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1F" w:rsidRDefault="00A6101F" w:rsidP="00A6101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</w:p>
    <w:p w:rsidR="00A6101F" w:rsidRPr="00F85144" w:rsidRDefault="00F85144" w:rsidP="00F85144">
      <w:pPr>
        <w:rPr>
          <w:rFonts w:ascii="仿宋" w:eastAsia="仿宋" w:hAnsi="仿宋"/>
          <w:sz w:val="28"/>
          <w:szCs w:val="28"/>
        </w:rPr>
      </w:pPr>
      <w:r w:rsidRPr="00F8514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bookmarkStart w:id="0" w:name="OLE_LINK1"/>
      <w:bookmarkStart w:id="1" w:name="OLE_LINK2"/>
      <w:r w:rsidRPr="00F85144">
        <w:rPr>
          <w:rFonts w:ascii="仿宋" w:eastAsia="仿宋" w:hAnsi="仿宋" w:hint="eastAsia"/>
          <w:sz w:val="28"/>
          <w:szCs w:val="28"/>
        </w:rPr>
        <w:t>管制员英语等级测试精细化题库音视频制作</w:t>
      </w:r>
      <w:r w:rsidR="00131D4E" w:rsidRPr="00F85144">
        <w:rPr>
          <w:rFonts w:ascii="仿宋" w:eastAsia="仿宋" w:hAnsi="仿宋" w:hint="eastAsia"/>
          <w:sz w:val="28"/>
          <w:szCs w:val="28"/>
        </w:rPr>
        <w:t>项目</w:t>
      </w:r>
      <w:r w:rsidR="00A6101F" w:rsidRPr="00F85144">
        <w:rPr>
          <w:rFonts w:ascii="仿宋" w:eastAsia="仿宋" w:hAnsi="仿宋"/>
          <w:sz w:val="28"/>
          <w:szCs w:val="28"/>
        </w:rPr>
        <w:t>比选</w:t>
      </w:r>
      <w:r w:rsidR="00A6101F" w:rsidRPr="00F85144">
        <w:rPr>
          <w:rFonts w:ascii="仿宋" w:eastAsia="仿宋" w:hAnsi="仿宋" w:hint="eastAsia"/>
          <w:sz w:val="28"/>
          <w:szCs w:val="28"/>
        </w:rPr>
        <w:t>评分细则</w:t>
      </w:r>
      <w:bookmarkEnd w:id="0"/>
      <w:bookmarkEnd w:id="1"/>
    </w:p>
    <w:p w:rsidR="00A6101F" w:rsidRPr="00747CD6" w:rsidRDefault="00A6101F" w:rsidP="00747CD6">
      <w:pPr>
        <w:widowControl/>
        <w:jc w:val="left"/>
      </w:pPr>
      <w:bookmarkStart w:id="2" w:name="_GoBack"/>
      <w:bookmarkEnd w:id="2"/>
    </w:p>
    <w:tbl>
      <w:tblPr>
        <w:tblW w:w="7927" w:type="dxa"/>
        <w:jc w:val="center"/>
        <w:tblInd w:w="-660" w:type="dxa"/>
        <w:tblLook w:val="0000"/>
      </w:tblPr>
      <w:tblGrid>
        <w:gridCol w:w="2928"/>
        <w:gridCol w:w="733"/>
        <w:gridCol w:w="4266"/>
      </w:tblGrid>
      <w:tr w:rsidR="00747CD6" w:rsidRPr="00A94C54" w:rsidTr="00747CD6">
        <w:trPr>
          <w:trHeight w:val="515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D6" w:rsidRPr="00A94C54" w:rsidRDefault="00747CD6" w:rsidP="00F8514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评分项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D6" w:rsidRPr="00A94C54" w:rsidRDefault="00747CD6" w:rsidP="00F8514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分值权重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CD6" w:rsidRPr="00A94C54" w:rsidRDefault="00747CD6" w:rsidP="00F8514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评分标准</w:t>
            </w:r>
          </w:p>
        </w:tc>
      </w:tr>
      <w:tr w:rsidR="00747CD6" w:rsidRPr="00A94C54" w:rsidTr="00747CD6">
        <w:trPr>
          <w:trHeight w:val="1031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Pr="00A94C54" w:rsidRDefault="00747CD6" w:rsidP="00AE5216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宋体" w:hint="eastAsia"/>
                <w:color w:val="auto"/>
              </w:rPr>
              <w:t>音视频制作技术指标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Pr="00A94C54" w:rsidRDefault="00747CD6" w:rsidP="00D47CF3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20</w:t>
            </w:r>
            <w:r w:rsidRPr="00A94C54">
              <w:rPr>
                <w:rFonts w:ascii="仿宋" w:eastAsia="仿宋" w:hAnsi="仿宋" w:hint="eastAsia"/>
                <w:color w:val="auto"/>
              </w:rPr>
              <w:t>分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CD6" w:rsidRPr="00A94C54" w:rsidRDefault="00747CD6" w:rsidP="00F85144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响应方需具备完成本项目音视频技术指标（见</w:t>
            </w:r>
            <w:r w:rsidRPr="00747CD6">
              <w:rPr>
                <w:rFonts w:ascii="仿宋" w:eastAsia="仿宋" w:hAnsi="仿宋" w:hint="eastAsia"/>
                <w:color w:val="auto"/>
              </w:rPr>
              <w:t>附件1：</w:t>
            </w:r>
            <w:r w:rsidR="003638E0" w:rsidRPr="003638E0">
              <w:rPr>
                <w:rFonts w:ascii="仿宋" w:eastAsia="仿宋" w:hAnsi="仿宋" w:hint="eastAsia"/>
                <w:color w:val="auto"/>
              </w:rPr>
              <w:t>管制员英语等级测试精细化题库音视频制作要求</w:t>
            </w:r>
            <w:r w:rsidRPr="00747CD6">
              <w:rPr>
                <w:rFonts w:ascii="仿宋" w:eastAsia="仿宋" w:hAnsi="仿宋" w:hint="eastAsia"/>
                <w:color w:val="auto"/>
              </w:rPr>
              <w:t>）的能力，出现偏离的每条扣4分，扣完为止。</w:t>
            </w:r>
          </w:p>
        </w:tc>
      </w:tr>
      <w:tr w:rsidR="00747CD6" w:rsidRPr="00A94C54" w:rsidTr="00747CD6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Pr="00A94C54" w:rsidRDefault="00747CD6" w:rsidP="00F85144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服务计划和措施方案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Pr="00A94C54" w:rsidRDefault="00747CD6" w:rsidP="00D47CF3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宋体" w:hint="eastAsia"/>
                <w:color w:val="auto"/>
              </w:rPr>
              <w:t>12分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CD6" w:rsidRPr="00A94C54" w:rsidRDefault="00747CD6" w:rsidP="00F85144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 w:rsidRPr="00A94C54">
              <w:rPr>
                <w:rFonts w:ascii="仿宋" w:eastAsia="仿宋" w:hAnsi="仿宋" w:hint="eastAsia"/>
                <w:sz w:val="24"/>
                <w:szCs w:val="24"/>
              </w:rPr>
              <w:t>合理9～12分、较合理6～9、一般3～6分、未见不得分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FD2F84" w:rsidRPr="00A94C54" w:rsidTr="00217D61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F84" w:rsidRPr="00A94C54" w:rsidRDefault="00FD2F84" w:rsidP="00587225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响应方</w:t>
            </w:r>
            <w:r w:rsidRPr="00A94C54">
              <w:rPr>
                <w:rFonts w:ascii="仿宋" w:eastAsia="仿宋" w:hAnsi="仿宋" w:hint="eastAsia"/>
                <w:color w:val="auto"/>
              </w:rPr>
              <w:t>业绩及经验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F84" w:rsidRPr="00A94C54" w:rsidRDefault="00FD2F84" w:rsidP="00587225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1</w:t>
            </w:r>
            <w:r>
              <w:rPr>
                <w:rFonts w:ascii="仿宋" w:eastAsia="仿宋" w:hAnsi="仿宋" w:hint="eastAsia"/>
                <w:color w:val="auto"/>
              </w:rPr>
              <w:t>4</w:t>
            </w:r>
            <w:r w:rsidRPr="00A94C54">
              <w:rPr>
                <w:rFonts w:ascii="仿宋" w:eastAsia="仿宋" w:hAnsi="仿宋" w:hint="eastAsia"/>
                <w:color w:val="auto"/>
              </w:rPr>
              <w:t>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F84" w:rsidRPr="00A94C54" w:rsidRDefault="00FD2F84" w:rsidP="00587225">
            <w:pPr>
              <w:ind w:rightChars="-2" w:right="-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25172">
              <w:rPr>
                <w:rFonts w:ascii="仿宋" w:eastAsia="仿宋" w:hAnsi="仿宋" w:hint="eastAsia"/>
                <w:sz w:val="24"/>
                <w:szCs w:val="24"/>
              </w:rPr>
              <w:t>指近三年以来完成过类似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高校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项目每个得2分、最多得1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D25172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FD2F84" w:rsidRPr="00A94C54" w:rsidTr="00217D61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F84" w:rsidRPr="00A94C54" w:rsidRDefault="00FD2F84" w:rsidP="00587225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录音样例演示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F84" w:rsidRPr="00A94C54" w:rsidRDefault="00FD2F84" w:rsidP="00587225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16分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F84" w:rsidRPr="00D25172" w:rsidRDefault="00FD2F84" w:rsidP="00587225">
            <w:pPr>
              <w:ind w:rightChars="-2" w:right="-4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现场演示近3年（2017年-2020年）同类</w:t>
            </w:r>
            <w:r>
              <w:rPr>
                <w:rFonts w:ascii="仿宋" w:eastAsia="仿宋" w:hAnsi="仿宋"/>
                <w:sz w:val="24"/>
              </w:rPr>
              <w:t>项</w:t>
            </w:r>
            <w:r w:rsidRPr="00747CD6">
              <w:rPr>
                <w:rFonts w:ascii="仿宋" w:eastAsia="仿宋" w:hAnsi="仿宋"/>
                <w:color w:val="000000" w:themeColor="text1"/>
                <w:sz w:val="24"/>
              </w:rPr>
              <w:t>目</w:t>
            </w:r>
            <w:r w:rsidRPr="00747CD6">
              <w:rPr>
                <w:rFonts w:ascii="仿宋" w:eastAsia="仿宋" w:hAnsi="仿宋" w:hint="eastAsia"/>
                <w:color w:val="000000" w:themeColor="text1"/>
                <w:sz w:val="24"/>
              </w:rPr>
              <w:t>考试及培训方面的录音案例，每有一个成功案例得2分，最多</w:t>
            </w:r>
            <w:r>
              <w:rPr>
                <w:rFonts w:ascii="仿宋" w:eastAsia="仿宋" w:hAnsi="仿宋" w:hint="eastAsia"/>
                <w:sz w:val="24"/>
              </w:rPr>
              <w:t>得16分。</w:t>
            </w:r>
          </w:p>
        </w:tc>
      </w:tr>
      <w:tr w:rsidR="00747CD6" w:rsidRPr="00A94C54" w:rsidTr="00747CD6">
        <w:trPr>
          <w:trHeight w:val="88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Default="00747CD6" w:rsidP="00747CD6">
            <w:pPr>
              <w:pStyle w:val="Default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47CD6">
              <w:rPr>
                <w:rFonts w:ascii="仿宋" w:eastAsia="仿宋" w:hAnsi="仿宋" w:cs="宋体" w:hint="eastAsia"/>
                <w:color w:val="auto"/>
              </w:rPr>
              <w:t>比选响应</w:t>
            </w:r>
            <w:r w:rsidRPr="00747CD6">
              <w:rPr>
                <w:rFonts w:ascii="仿宋" w:eastAsia="仿宋" w:hAnsi="仿宋" w:cs="宋体"/>
                <w:color w:val="auto"/>
              </w:rPr>
              <w:t>文件规范性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Pr="00A94C54" w:rsidRDefault="00747CD6" w:rsidP="00F85144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宋体" w:hint="eastAsia"/>
                <w:color w:val="auto"/>
              </w:rPr>
              <w:t>6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CD6" w:rsidRPr="00A94C54" w:rsidRDefault="00747CD6" w:rsidP="00B62B40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 w:rsidRPr="00747CD6">
              <w:rPr>
                <w:rFonts w:ascii="仿宋" w:eastAsia="仿宋" w:hAnsi="仿宋"/>
                <w:sz w:val="24"/>
                <w:szCs w:val="24"/>
              </w:rPr>
              <w:t>响应文件制作规范，没有偏差情形的得</w:t>
            </w:r>
            <w:r w:rsidRPr="00747CD6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Pr="00747CD6">
              <w:rPr>
                <w:rFonts w:ascii="仿宋" w:eastAsia="仿宋" w:hAnsi="仿宋"/>
                <w:sz w:val="24"/>
                <w:szCs w:val="24"/>
              </w:rPr>
              <w:t>分；有一项细微偏差扣1分，直至该项分值扣完为止。</w:t>
            </w:r>
          </w:p>
        </w:tc>
      </w:tr>
      <w:tr w:rsidR="00747CD6" w:rsidRPr="00A94C54" w:rsidTr="00747CD6">
        <w:trPr>
          <w:trHeight w:val="828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Pr="00A94C54" w:rsidRDefault="00747CD6" w:rsidP="00F85144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>
              <w:rPr>
                <w:rFonts w:ascii="仿宋" w:eastAsia="仿宋" w:hAnsi="仿宋" w:cs="宋体" w:hint="eastAsia"/>
                <w:color w:val="auto"/>
              </w:rPr>
              <w:t>售后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服务承诺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Pr="00A94C54" w:rsidRDefault="00747CD6" w:rsidP="00F85144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 w:rsidRPr="00A94C54">
              <w:rPr>
                <w:rFonts w:ascii="仿宋" w:eastAsia="仿宋" w:hAnsi="仿宋" w:cs="宋体" w:hint="eastAsia"/>
                <w:color w:val="auto"/>
              </w:rPr>
              <w:t>1</w:t>
            </w:r>
            <w:r w:rsidRPr="00A94C54">
              <w:rPr>
                <w:rFonts w:ascii="仿宋" w:eastAsia="仿宋" w:hAnsi="仿宋" w:cs="宋体"/>
                <w:color w:val="auto"/>
              </w:rPr>
              <w:t>2</w:t>
            </w:r>
            <w:r w:rsidRPr="00A94C54">
              <w:rPr>
                <w:rFonts w:ascii="仿宋" w:eastAsia="仿宋" w:hAnsi="仿宋" w:cs="宋体" w:hint="eastAsia"/>
                <w:color w:val="auto"/>
              </w:rPr>
              <w:t>分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CD6" w:rsidRPr="00A94C54" w:rsidRDefault="00747CD6" w:rsidP="00F85144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 w:rsidRPr="00A94C54">
              <w:rPr>
                <w:rFonts w:ascii="仿宋" w:eastAsia="仿宋" w:hAnsi="仿宋" w:hint="eastAsia"/>
                <w:sz w:val="24"/>
                <w:szCs w:val="24"/>
              </w:rPr>
              <w:t>合理9～1</w:t>
            </w:r>
            <w:r w:rsidRPr="00A94C54">
              <w:rPr>
                <w:rFonts w:ascii="仿宋" w:eastAsia="仿宋" w:hAnsi="仿宋"/>
                <w:sz w:val="24"/>
                <w:szCs w:val="24"/>
              </w:rPr>
              <w:t>2</w:t>
            </w:r>
            <w:r w:rsidRPr="00A94C54">
              <w:rPr>
                <w:rFonts w:ascii="仿宋" w:eastAsia="仿宋" w:hAnsi="仿宋" w:hint="eastAsia"/>
                <w:sz w:val="24"/>
                <w:szCs w:val="24"/>
              </w:rPr>
              <w:t>分、较合理6～9、一般3～6分、未见不得分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747CD6" w:rsidRPr="00A94C54" w:rsidTr="00747CD6">
        <w:trPr>
          <w:trHeight w:val="1125"/>
          <w:jc w:val="center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Pr="00A94C54" w:rsidRDefault="00747CD6" w:rsidP="00F85144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 w:hint="eastAsia"/>
                <w:color w:val="auto"/>
              </w:rPr>
              <w:t>投标报价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7CD6" w:rsidRPr="00A94C54" w:rsidRDefault="00747CD6" w:rsidP="00F85144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A94C54">
              <w:rPr>
                <w:rFonts w:ascii="仿宋" w:eastAsia="仿宋" w:hAnsi="仿宋"/>
                <w:color w:val="auto"/>
              </w:rPr>
              <w:t>2</w:t>
            </w:r>
            <w:r w:rsidRPr="00A94C54">
              <w:rPr>
                <w:rFonts w:ascii="仿宋" w:eastAsia="仿宋" w:hAnsi="仿宋" w:hint="eastAsia"/>
                <w:color w:val="auto"/>
              </w:rPr>
              <w:t>0分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7CD6" w:rsidRDefault="00747CD6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482488">
              <w:rPr>
                <w:rFonts w:ascii="仿宋" w:eastAsia="仿宋" w:hAnsi="仿宋"/>
                <w:color w:val="auto"/>
              </w:rPr>
              <w:t>1、以有效投标中价格最低的投标报价为评标基准价，其价格分为</w:t>
            </w:r>
            <w:r>
              <w:rPr>
                <w:rFonts w:ascii="仿宋" w:eastAsia="仿宋" w:hAnsi="仿宋" w:hint="eastAsia"/>
                <w:color w:val="auto"/>
              </w:rPr>
              <w:t>20</w:t>
            </w:r>
            <w:r w:rsidRPr="00482488">
              <w:rPr>
                <w:rFonts w:ascii="仿宋" w:eastAsia="仿宋" w:hAnsi="仿宋" w:hint="eastAsia"/>
                <w:color w:val="auto"/>
              </w:rPr>
              <w:t>分。</w:t>
            </w:r>
          </w:p>
          <w:p w:rsidR="00747CD6" w:rsidRPr="00D55326" w:rsidRDefault="00747CD6" w:rsidP="00F85144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482488">
              <w:rPr>
                <w:rFonts w:ascii="仿宋" w:eastAsia="仿宋" w:hAnsi="仿宋"/>
                <w:color w:val="auto"/>
              </w:rPr>
              <w:t>2、其他供应商的价格分统一按照下列公式计算：投标报价得分=(</w:t>
            </w:r>
            <w:r w:rsidRPr="00482488">
              <w:rPr>
                <w:rFonts w:ascii="仿宋" w:eastAsia="仿宋" w:hAnsi="仿宋" w:hint="eastAsia"/>
                <w:color w:val="auto"/>
              </w:rPr>
              <w:t>评标基准价／投标报价</w:t>
            </w:r>
            <w:r w:rsidRPr="00482488">
              <w:rPr>
                <w:rFonts w:ascii="仿宋" w:eastAsia="仿宋" w:hAnsi="仿宋"/>
                <w:color w:val="auto"/>
              </w:rPr>
              <w:t>)*</w:t>
            </w:r>
            <w:r>
              <w:rPr>
                <w:rFonts w:ascii="仿宋" w:eastAsia="仿宋" w:hAnsi="仿宋" w:hint="eastAsia"/>
                <w:color w:val="auto"/>
              </w:rPr>
              <w:t>20</w:t>
            </w:r>
            <w:r w:rsidRPr="00482488">
              <w:rPr>
                <w:rFonts w:ascii="仿宋" w:eastAsia="仿宋" w:hAnsi="仿宋"/>
                <w:color w:val="auto"/>
              </w:rPr>
              <w:t>%*100</w:t>
            </w:r>
            <w:r>
              <w:rPr>
                <w:rFonts w:ascii="仿宋" w:eastAsia="仿宋" w:hAnsi="仿宋" w:hint="eastAsia"/>
                <w:color w:val="auto"/>
              </w:rPr>
              <w:t>。</w:t>
            </w:r>
          </w:p>
        </w:tc>
      </w:tr>
    </w:tbl>
    <w:p w:rsidR="00A6101F" w:rsidRDefault="00A6101F" w:rsidP="00A6101F">
      <w:pPr>
        <w:widowControl/>
        <w:jc w:val="left"/>
      </w:pPr>
    </w:p>
    <w:p w:rsidR="00F85144" w:rsidRPr="00A6101F" w:rsidRDefault="00F85144"/>
    <w:sectPr w:rsidR="00F85144" w:rsidRPr="00A6101F" w:rsidSect="00F8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32" w:rsidRDefault="003B0432" w:rsidP="00A6101F">
      <w:r>
        <w:separator/>
      </w:r>
    </w:p>
  </w:endnote>
  <w:endnote w:type="continuationSeparator" w:id="0">
    <w:p w:rsidR="003B0432" w:rsidRDefault="003B0432" w:rsidP="00A6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32" w:rsidRDefault="003B0432" w:rsidP="00A6101F">
      <w:r>
        <w:separator/>
      </w:r>
    </w:p>
  </w:footnote>
  <w:footnote w:type="continuationSeparator" w:id="0">
    <w:p w:rsidR="003B0432" w:rsidRDefault="003B0432" w:rsidP="00A61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01F"/>
    <w:rsid w:val="0003786E"/>
    <w:rsid w:val="00131D4E"/>
    <w:rsid w:val="001578D8"/>
    <w:rsid w:val="00160239"/>
    <w:rsid w:val="001726AE"/>
    <w:rsid w:val="002050A8"/>
    <w:rsid w:val="00206323"/>
    <w:rsid w:val="003233D3"/>
    <w:rsid w:val="003638E0"/>
    <w:rsid w:val="003B0432"/>
    <w:rsid w:val="003E09DC"/>
    <w:rsid w:val="003F2145"/>
    <w:rsid w:val="00482488"/>
    <w:rsid w:val="0049751A"/>
    <w:rsid w:val="00507009"/>
    <w:rsid w:val="00556708"/>
    <w:rsid w:val="005A6CBD"/>
    <w:rsid w:val="00605D39"/>
    <w:rsid w:val="00634FF0"/>
    <w:rsid w:val="00703BAB"/>
    <w:rsid w:val="00747CD6"/>
    <w:rsid w:val="007E555E"/>
    <w:rsid w:val="008936D2"/>
    <w:rsid w:val="008B2D44"/>
    <w:rsid w:val="008B32D2"/>
    <w:rsid w:val="00906E6D"/>
    <w:rsid w:val="00910C49"/>
    <w:rsid w:val="00960456"/>
    <w:rsid w:val="00A6101F"/>
    <w:rsid w:val="00AB256B"/>
    <w:rsid w:val="00AE5216"/>
    <w:rsid w:val="00B62B40"/>
    <w:rsid w:val="00BC524A"/>
    <w:rsid w:val="00BD1D8E"/>
    <w:rsid w:val="00CE5D7F"/>
    <w:rsid w:val="00D36384"/>
    <w:rsid w:val="00D47CF3"/>
    <w:rsid w:val="00D55326"/>
    <w:rsid w:val="00DB6CA3"/>
    <w:rsid w:val="00E16060"/>
    <w:rsid w:val="00E6397F"/>
    <w:rsid w:val="00EB7864"/>
    <w:rsid w:val="00EF0D5F"/>
    <w:rsid w:val="00F0184B"/>
    <w:rsid w:val="00F15325"/>
    <w:rsid w:val="00F85144"/>
    <w:rsid w:val="00F910D7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01F"/>
    <w:rPr>
      <w:sz w:val="18"/>
      <w:szCs w:val="18"/>
    </w:rPr>
  </w:style>
  <w:style w:type="paragraph" w:customStyle="1" w:styleId="Default">
    <w:name w:val="Default"/>
    <w:link w:val="DefaultCharChar"/>
    <w:rsid w:val="00A6101F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DefaultCharChar">
    <w:name w:val="Default Char Char"/>
    <w:link w:val="Default"/>
    <w:rsid w:val="00A6101F"/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726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26AE"/>
    <w:rPr>
      <w:sz w:val="18"/>
      <w:szCs w:val="18"/>
    </w:rPr>
  </w:style>
  <w:style w:type="paragraph" w:styleId="a6">
    <w:name w:val="List Paragraph"/>
    <w:basedOn w:val="a"/>
    <w:uiPriority w:val="99"/>
    <w:qFormat/>
    <w:rsid w:val="00B62B4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D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</dc:creator>
  <cp:keywords/>
  <dc:description/>
  <cp:lastModifiedBy>邓晓熹</cp:lastModifiedBy>
  <cp:revision>62</cp:revision>
  <dcterms:created xsi:type="dcterms:W3CDTF">2020-04-12T06:17:00Z</dcterms:created>
  <dcterms:modified xsi:type="dcterms:W3CDTF">2020-04-28T00:38:00Z</dcterms:modified>
</cp:coreProperties>
</file>