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E3" w:rsidRPr="0075679B" w:rsidRDefault="00C74DE3" w:rsidP="00BA5940">
      <w:pPr>
        <w:autoSpaceDE w:val="0"/>
        <w:autoSpaceDN w:val="0"/>
        <w:adjustRightInd w:val="0"/>
        <w:spacing w:beforeLines="100" w:afterLines="100"/>
        <w:jc w:val="center"/>
        <w:rPr>
          <w:rFonts w:ascii="宋体" w:eastAsia="宋体" w:cs="宋体"/>
          <w:b/>
          <w:kern w:val="0"/>
          <w:sz w:val="40"/>
          <w:szCs w:val="44"/>
        </w:rPr>
      </w:pPr>
      <w:r w:rsidRPr="0075679B">
        <w:rPr>
          <w:rFonts w:ascii="宋体" w:eastAsia="宋体" w:cs="宋体" w:hint="eastAsia"/>
          <w:b/>
          <w:kern w:val="0"/>
          <w:sz w:val="40"/>
          <w:szCs w:val="44"/>
        </w:rPr>
        <w:t>中国民用航空飞行学院硕士研究生入学考试</w:t>
      </w:r>
    </w:p>
    <w:p w:rsidR="00C74DE3" w:rsidRPr="00C74DE3" w:rsidRDefault="00C74DE3" w:rsidP="00BA5940">
      <w:pPr>
        <w:autoSpaceDE w:val="0"/>
        <w:autoSpaceDN w:val="0"/>
        <w:adjustRightInd w:val="0"/>
        <w:spacing w:beforeLines="100" w:afterLines="100"/>
        <w:jc w:val="center"/>
        <w:rPr>
          <w:rFonts w:ascii="宋体" w:eastAsia="宋体" w:cs="宋体"/>
          <w:kern w:val="0"/>
          <w:sz w:val="36"/>
          <w:szCs w:val="44"/>
        </w:rPr>
      </w:pP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《</w:t>
      </w:r>
      <w:r w:rsidR="009D44D1">
        <w:rPr>
          <w:rFonts w:ascii="宋体" w:eastAsia="宋体" w:cs="宋体" w:hint="eastAsia"/>
          <w:b/>
          <w:kern w:val="0"/>
          <w:sz w:val="36"/>
          <w:szCs w:val="44"/>
        </w:rPr>
        <w:t>交通运输工程学</w:t>
      </w: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》</w:t>
      </w:r>
      <w:r w:rsidRPr="0075679B">
        <w:rPr>
          <w:rFonts w:ascii="宋体" w:eastAsia="宋体" w:cs="宋体"/>
          <w:b/>
          <w:kern w:val="0"/>
          <w:sz w:val="36"/>
          <w:szCs w:val="44"/>
        </w:rPr>
        <w:t>201</w:t>
      </w:r>
      <w:r w:rsidR="0075679B" w:rsidRPr="0075679B">
        <w:rPr>
          <w:rFonts w:ascii="宋体" w:eastAsia="宋体" w:cs="宋体" w:hint="eastAsia"/>
          <w:b/>
          <w:kern w:val="0"/>
          <w:sz w:val="36"/>
          <w:szCs w:val="44"/>
        </w:rPr>
        <w:t>9</w:t>
      </w:r>
      <w:r w:rsidRPr="0075679B">
        <w:rPr>
          <w:rFonts w:ascii="宋体" w:eastAsia="宋体" w:cs="宋体" w:hint="eastAsia"/>
          <w:b/>
          <w:kern w:val="0"/>
          <w:sz w:val="36"/>
          <w:szCs w:val="44"/>
        </w:rPr>
        <w:t>年复试大纲</w:t>
      </w:r>
    </w:p>
    <w:p w:rsidR="00C74DE3" w:rsidRPr="004F0307" w:rsidRDefault="00C74DE3" w:rsidP="004F0307">
      <w:pPr>
        <w:jc w:val="center"/>
        <w:rPr>
          <w:rFonts w:ascii="黑体" w:eastAsia="黑体" w:hAnsi="Times New Roman" w:cs="Times New Roman"/>
          <w:sz w:val="32"/>
          <w:szCs w:val="20"/>
        </w:rPr>
      </w:pPr>
      <w:r w:rsidRPr="004F0307">
        <w:rPr>
          <w:rFonts w:ascii="黑体" w:eastAsia="黑体" w:hAnsi="Times New Roman" w:cs="Times New Roman" w:hint="eastAsia"/>
          <w:sz w:val="32"/>
          <w:szCs w:val="20"/>
        </w:rPr>
        <w:t>第一部分</w:t>
      </w:r>
      <w:r w:rsidR="0075679B">
        <w:rPr>
          <w:rFonts w:ascii="黑体" w:eastAsia="黑体" w:hAnsi="Times New Roman" w:cs="Times New Roman" w:hint="eastAsia"/>
          <w:sz w:val="32"/>
          <w:szCs w:val="20"/>
        </w:rPr>
        <w:t xml:space="preserve">  </w:t>
      </w:r>
      <w:r w:rsidRPr="004F0307">
        <w:rPr>
          <w:rFonts w:ascii="黑体" w:eastAsia="黑体" w:hAnsi="Times New Roman" w:cs="Times New Roman" w:hint="eastAsia"/>
          <w:sz w:val="32"/>
          <w:szCs w:val="20"/>
        </w:rPr>
        <w:t>考试说明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一、考试性质</w:t>
      </w:r>
    </w:p>
    <w:p w:rsidR="00C74DE3" w:rsidRDefault="00C74DE3" w:rsidP="007502DC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《</w:t>
      </w:r>
      <w:r w:rsidR="009D44D1">
        <w:rPr>
          <w:rFonts w:ascii="华文仿宋" w:eastAsia="华文仿宋" w:cs="华文仿宋" w:hint="eastAsia"/>
          <w:kern w:val="0"/>
          <w:sz w:val="28"/>
          <w:szCs w:val="28"/>
        </w:rPr>
        <w:t>交通运输工程学</w:t>
      </w:r>
      <w:r>
        <w:rPr>
          <w:rFonts w:ascii="华文仿宋" w:eastAsia="华文仿宋" w:cs="华文仿宋" w:hint="eastAsia"/>
          <w:kern w:val="0"/>
          <w:sz w:val="28"/>
          <w:szCs w:val="28"/>
        </w:rPr>
        <w:t>》是中国民用航空飞行学院硕士生入学考试的科目之一。它的评价标准是高等学校、科研院所的优秀本科毕业生能达到及格或及格以上水平，以保证被录取者具有</w:t>
      </w:r>
      <w:r w:rsidR="009D44D1">
        <w:rPr>
          <w:rFonts w:ascii="华文仿宋" w:eastAsia="华文仿宋" w:cs="华文仿宋" w:hint="eastAsia"/>
          <w:kern w:val="0"/>
          <w:sz w:val="28"/>
          <w:szCs w:val="28"/>
        </w:rPr>
        <w:t>交通运输领域一级学科</w:t>
      </w:r>
      <w:r w:rsidR="007502DC">
        <w:rPr>
          <w:rFonts w:ascii="华文仿宋" w:eastAsia="华文仿宋" w:cs="华文仿宋" w:hint="eastAsia"/>
          <w:kern w:val="0"/>
          <w:sz w:val="28"/>
          <w:szCs w:val="28"/>
        </w:rPr>
        <w:t>高度的</w:t>
      </w:r>
      <w:r w:rsidR="009D44D1">
        <w:rPr>
          <w:rFonts w:ascii="华文仿宋" w:eastAsia="华文仿宋" w:cs="华文仿宋" w:hint="eastAsia"/>
          <w:kern w:val="0"/>
          <w:sz w:val="28"/>
          <w:szCs w:val="28"/>
        </w:rPr>
        <w:t>相关</w:t>
      </w:r>
      <w:r w:rsidR="007502DC">
        <w:rPr>
          <w:rFonts w:ascii="华文仿宋" w:eastAsia="华文仿宋" w:cs="华文仿宋" w:hint="eastAsia"/>
          <w:kern w:val="0"/>
          <w:sz w:val="28"/>
          <w:szCs w:val="28"/>
        </w:rPr>
        <w:t>理论的基础知识和初步的应用能力。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二、考试内容范围</w:t>
      </w:r>
    </w:p>
    <w:p w:rsidR="00C74DE3" w:rsidRDefault="007502DC" w:rsidP="00C74DE3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cs="华文仿宋"/>
          <w:kern w:val="0"/>
          <w:sz w:val="28"/>
          <w:szCs w:val="28"/>
        </w:rPr>
      </w:pP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铁路、公路、</w:t>
      </w:r>
      <w:r>
        <w:rPr>
          <w:rFonts w:ascii="华文仿宋" w:eastAsia="华文仿宋" w:cs="华文仿宋" w:hint="eastAsia"/>
          <w:kern w:val="0"/>
          <w:sz w:val="28"/>
          <w:szCs w:val="28"/>
        </w:rPr>
        <w:t>水运、</w:t>
      </w: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航空</w:t>
      </w:r>
      <w:r>
        <w:rPr>
          <w:rFonts w:ascii="华文仿宋" w:eastAsia="华文仿宋" w:cs="华文仿宋" w:hint="eastAsia"/>
          <w:kern w:val="0"/>
          <w:sz w:val="28"/>
          <w:szCs w:val="28"/>
        </w:rPr>
        <w:t>、管道</w:t>
      </w: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等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五种</w:t>
      </w: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运输方式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，以及综合运输</w:t>
      </w: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多式</w:t>
      </w:r>
      <w:r>
        <w:rPr>
          <w:rFonts w:ascii="华文仿宋" w:eastAsia="华文仿宋" w:cs="华文仿宋" w:hint="eastAsia"/>
          <w:kern w:val="0"/>
          <w:sz w:val="28"/>
          <w:szCs w:val="28"/>
        </w:rPr>
        <w:t>联运</w:t>
      </w:r>
      <w:r w:rsidRPr="007502DC">
        <w:rPr>
          <w:rFonts w:ascii="华文仿宋" w:eastAsia="华文仿宋" w:cs="华文仿宋" w:hint="eastAsia"/>
          <w:kern w:val="0"/>
          <w:sz w:val="28"/>
          <w:szCs w:val="28"/>
        </w:rPr>
        <w:t>和城市交通运输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，涵盖交通运输工程学</w:t>
      </w:r>
      <w:r w:rsidR="007C3F76">
        <w:rPr>
          <w:rFonts w:ascii="华文仿宋" w:eastAsia="华文仿宋" w:cs="华文仿宋" w:hint="eastAsia"/>
          <w:kern w:val="0"/>
          <w:sz w:val="28"/>
          <w:szCs w:val="28"/>
        </w:rPr>
        <w:t>所含的四个二级学科：</w:t>
      </w:r>
      <w:r>
        <w:rPr>
          <w:rFonts w:ascii="华文仿宋" w:eastAsia="华文仿宋" w:cs="华文仿宋" w:hint="eastAsia"/>
          <w:kern w:val="0"/>
          <w:sz w:val="28"/>
          <w:szCs w:val="28"/>
        </w:rPr>
        <w:t>交通运输基础设施的布局及修建、载运工具的运用、交通信息工程及控制、交通运输规划与管理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相关内容，也涉及智能运输系统和物流工程等内容。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三、评价目标</w:t>
      </w:r>
    </w:p>
    <w:p w:rsidR="00552EAD" w:rsidRDefault="00C74DE3" w:rsidP="00C74DE3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主要考查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五种运输方式、综合运输</w:t>
      </w:r>
      <w:r w:rsidR="00552EAD" w:rsidRPr="007502DC">
        <w:rPr>
          <w:rFonts w:ascii="华文仿宋" w:eastAsia="华文仿宋" w:cs="华文仿宋" w:hint="eastAsia"/>
          <w:kern w:val="0"/>
          <w:sz w:val="28"/>
          <w:szCs w:val="28"/>
        </w:rPr>
        <w:t>多式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联运</w:t>
      </w:r>
      <w:r w:rsidR="00552EAD" w:rsidRPr="007502DC">
        <w:rPr>
          <w:rFonts w:ascii="华文仿宋" w:eastAsia="华文仿宋" w:cs="华文仿宋" w:hint="eastAsia"/>
          <w:kern w:val="0"/>
          <w:sz w:val="28"/>
          <w:szCs w:val="28"/>
        </w:rPr>
        <w:t>和城市交通运输</w:t>
      </w:r>
      <w:r>
        <w:rPr>
          <w:rFonts w:ascii="华文仿宋" w:eastAsia="华文仿宋" w:cs="华文仿宋" w:hint="eastAsia"/>
          <w:kern w:val="0"/>
          <w:sz w:val="28"/>
          <w:szCs w:val="28"/>
        </w:rPr>
        <w:t>的基本概念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、分类、作用、地位、技术经济特征等</w:t>
      </w:r>
      <w:r>
        <w:rPr>
          <w:rFonts w:ascii="华文仿宋" w:eastAsia="华文仿宋" w:cs="华文仿宋" w:hint="eastAsia"/>
          <w:kern w:val="0"/>
          <w:sz w:val="28"/>
          <w:szCs w:val="28"/>
        </w:rPr>
        <w:t>基础知识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；</w:t>
      </w:r>
      <w:r>
        <w:rPr>
          <w:rFonts w:ascii="华文仿宋" w:eastAsia="华文仿宋" w:cs="华文仿宋" w:hint="eastAsia"/>
          <w:kern w:val="0"/>
          <w:sz w:val="28"/>
          <w:szCs w:val="28"/>
        </w:rPr>
        <w:t>在此基础上，综合考查运用现代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系统分析思想和理论，结合规划和布局，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能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对交通运输的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内涵、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现状和发展趋势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等</w:t>
      </w:r>
      <w:r w:rsidR="00552EAD">
        <w:rPr>
          <w:rFonts w:ascii="华文仿宋" w:eastAsia="华文仿宋" w:cs="华文仿宋" w:hint="eastAsia"/>
          <w:kern w:val="0"/>
          <w:sz w:val="28"/>
          <w:szCs w:val="28"/>
        </w:rPr>
        <w:t>问题展开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综合分析。</w:t>
      </w:r>
    </w:p>
    <w:p w:rsidR="00C74DE3" w:rsidRPr="004F0307" w:rsidRDefault="00C74DE3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 w:rsidRPr="004F0307">
        <w:rPr>
          <w:rFonts w:ascii="仿宋_GB2312" w:eastAsia="仿宋_GB2312" w:hint="eastAsia"/>
          <w:b/>
          <w:bCs/>
          <w:sz w:val="32"/>
        </w:rPr>
        <w:t>四、考试形式与试卷结构</w:t>
      </w:r>
    </w:p>
    <w:p w:rsidR="00C74DE3" w:rsidRDefault="00C74DE3" w:rsidP="00C74DE3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（一）答卷方式：闭卷，笔试；所列题目全部为必答题。</w:t>
      </w:r>
    </w:p>
    <w:p w:rsidR="00C74DE3" w:rsidRDefault="00C74DE3" w:rsidP="00C74DE3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lastRenderedPageBreak/>
        <w:t>（二）答题时间：</w:t>
      </w:r>
      <w:r>
        <w:rPr>
          <w:rFonts w:ascii="华文仿宋" w:eastAsia="华文仿宋" w:cs="华文仿宋"/>
          <w:kern w:val="0"/>
          <w:sz w:val="28"/>
          <w:szCs w:val="28"/>
        </w:rPr>
        <w:t xml:space="preserve"> 120</w:t>
      </w:r>
      <w:r>
        <w:rPr>
          <w:rFonts w:ascii="华文仿宋" w:eastAsia="华文仿宋" w:cs="华文仿宋" w:hint="eastAsia"/>
          <w:kern w:val="0"/>
          <w:sz w:val="28"/>
          <w:szCs w:val="28"/>
        </w:rPr>
        <w:t>分钟。</w:t>
      </w:r>
    </w:p>
    <w:p w:rsidR="00C74DE3" w:rsidRDefault="00C74DE3" w:rsidP="00C74DE3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（三）各部分内容比例（满分为</w:t>
      </w:r>
      <w:r>
        <w:rPr>
          <w:rFonts w:ascii="华文仿宋" w:eastAsia="华文仿宋" w:cs="华文仿宋"/>
          <w:kern w:val="0"/>
          <w:sz w:val="28"/>
          <w:szCs w:val="28"/>
        </w:rPr>
        <w:t xml:space="preserve"> 100</w:t>
      </w:r>
      <w:r>
        <w:rPr>
          <w:rFonts w:ascii="华文仿宋" w:eastAsia="华文仿宋" w:cs="华文仿宋" w:hint="eastAsia"/>
          <w:kern w:val="0"/>
          <w:sz w:val="28"/>
          <w:szCs w:val="28"/>
        </w:rPr>
        <w:t>分）</w:t>
      </w:r>
      <w:r w:rsidR="005F43C6">
        <w:rPr>
          <w:rFonts w:ascii="华文仿宋" w:eastAsia="华文仿宋" w:cs="华文仿宋" w:hint="eastAsia"/>
          <w:kern w:val="0"/>
          <w:sz w:val="28"/>
          <w:szCs w:val="28"/>
        </w:rPr>
        <w:t>。</w:t>
      </w:r>
    </w:p>
    <w:p w:rsidR="004F0307" w:rsidRDefault="004F0307" w:rsidP="004F0307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五、</w:t>
      </w:r>
      <w:r w:rsidRPr="009B5A0E">
        <w:rPr>
          <w:rFonts w:ascii="仿宋_GB2312" w:eastAsia="仿宋_GB2312" w:hint="eastAsia"/>
          <w:b/>
          <w:bCs/>
          <w:sz w:val="32"/>
        </w:rPr>
        <w:t>课程涉及的相关书目</w:t>
      </w:r>
    </w:p>
    <w:p w:rsidR="005F43C6" w:rsidRPr="004F0307" w:rsidRDefault="005F43C6" w:rsidP="005F43C6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cs="华文仿宋"/>
          <w:kern w:val="0"/>
          <w:sz w:val="28"/>
          <w:szCs w:val="28"/>
        </w:rPr>
      </w:pPr>
      <w:r w:rsidRPr="005F43C6">
        <w:rPr>
          <w:rFonts w:ascii="华文仿宋" w:eastAsia="华文仿宋" w:cs="华文仿宋" w:hint="eastAsia"/>
          <w:kern w:val="0"/>
          <w:sz w:val="28"/>
          <w:szCs w:val="28"/>
        </w:rPr>
        <w:t>沈志云主编，《交通</w:t>
      </w:r>
      <w:r>
        <w:rPr>
          <w:rFonts w:ascii="华文仿宋" w:eastAsia="华文仿宋" w:cs="华文仿宋" w:hint="eastAsia"/>
          <w:kern w:val="0"/>
          <w:sz w:val="28"/>
          <w:szCs w:val="28"/>
        </w:rPr>
        <w:t>运输</w:t>
      </w:r>
      <w:r w:rsidRPr="005F43C6">
        <w:rPr>
          <w:rFonts w:ascii="华文仿宋" w:eastAsia="华文仿宋" w:cs="华文仿宋" w:hint="eastAsia"/>
          <w:kern w:val="0"/>
          <w:sz w:val="28"/>
          <w:szCs w:val="28"/>
        </w:rPr>
        <w:t>工程学》，人民交通出版社，</w:t>
      </w:r>
      <w:r w:rsidR="0051057F">
        <w:rPr>
          <w:rFonts w:ascii="华文仿宋" w:eastAsia="华文仿宋" w:cs="华文仿宋" w:hint="eastAsia"/>
          <w:kern w:val="0"/>
          <w:sz w:val="28"/>
          <w:szCs w:val="28"/>
        </w:rPr>
        <w:t>2003年第二版，ISBN：978-7-114-04726-8</w:t>
      </w:r>
    </w:p>
    <w:p w:rsidR="00C74DE3" w:rsidRPr="0052061F" w:rsidRDefault="00C74DE3" w:rsidP="0052061F">
      <w:pPr>
        <w:jc w:val="center"/>
        <w:rPr>
          <w:rFonts w:ascii="黑体" w:eastAsia="黑体" w:hAnsi="Times New Roman" w:cs="Times New Roman"/>
          <w:sz w:val="32"/>
          <w:szCs w:val="20"/>
        </w:rPr>
      </w:pPr>
      <w:r w:rsidRPr="0052061F">
        <w:rPr>
          <w:rFonts w:ascii="黑体" w:eastAsia="黑体" w:hAnsi="Times New Roman" w:cs="Times New Roman" w:hint="eastAsia"/>
          <w:sz w:val="32"/>
          <w:szCs w:val="20"/>
        </w:rPr>
        <w:t>第二部分</w:t>
      </w:r>
      <w:r w:rsidR="0075679B">
        <w:rPr>
          <w:rFonts w:ascii="黑体" w:eastAsia="黑体" w:hAnsi="Times New Roman" w:cs="Times New Roman" w:hint="eastAsia"/>
          <w:sz w:val="32"/>
          <w:szCs w:val="20"/>
        </w:rPr>
        <w:t xml:space="preserve">  </w:t>
      </w:r>
      <w:r w:rsidRPr="0052061F">
        <w:rPr>
          <w:rFonts w:ascii="黑体" w:eastAsia="黑体" w:hAnsi="Times New Roman" w:cs="Times New Roman" w:hint="eastAsia"/>
          <w:sz w:val="32"/>
          <w:szCs w:val="20"/>
        </w:rPr>
        <w:t>考查要点</w:t>
      </w:r>
    </w:p>
    <w:p w:rsidR="0051057F" w:rsidRPr="00BA5940" w:rsidRDefault="0051057F" w:rsidP="0051057F">
      <w:pPr>
        <w:pStyle w:val="a6"/>
        <w:rPr>
          <w:rFonts w:ascii="华文仿宋" w:eastAsia="华文仿宋" w:cs="华文仿宋"/>
          <w:b/>
          <w:kern w:val="0"/>
          <w:sz w:val="28"/>
          <w:szCs w:val="28"/>
        </w:rPr>
      </w:pPr>
      <w:r w:rsidRPr="00BA5940">
        <w:rPr>
          <w:rFonts w:ascii="华文仿宋" w:eastAsia="华文仿宋" w:cs="华文仿宋" w:hint="eastAsia"/>
          <w:b/>
          <w:kern w:val="0"/>
          <w:sz w:val="28"/>
          <w:szCs w:val="28"/>
        </w:rPr>
        <w:t>绪论</w:t>
      </w:r>
    </w:p>
    <w:p w:rsidR="006F4E18" w:rsidRPr="006F4E18" w:rsidRDefault="006F4E18" w:rsidP="006F4E18">
      <w:pPr>
        <w:pStyle w:val="a6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了解交通运输业发展的五个阶段； </w:t>
      </w:r>
      <w:r>
        <w:rPr>
          <w:rFonts w:ascii="华文仿宋" w:eastAsia="华文仿宋" w:cs="华文仿宋" w:hint="eastAsia"/>
          <w:kern w:val="0"/>
          <w:sz w:val="28"/>
          <w:szCs w:val="28"/>
        </w:rPr>
        <w:t>理解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交通运输业在国民经济中的地位和作用； </w:t>
      </w:r>
      <w:r>
        <w:rPr>
          <w:rFonts w:ascii="华文仿宋" w:eastAsia="华文仿宋" w:cs="华文仿宋" w:hint="eastAsia"/>
          <w:kern w:val="0"/>
          <w:sz w:val="28"/>
          <w:szCs w:val="28"/>
        </w:rPr>
        <w:t>理解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交通运输业与其它产业部门的区别； </w:t>
      </w:r>
      <w:r>
        <w:rPr>
          <w:rFonts w:ascii="华文仿宋" w:eastAsia="华文仿宋" w:cs="华文仿宋" w:hint="eastAsia"/>
          <w:kern w:val="0"/>
          <w:sz w:val="28"/>
          <w:szCs w:val="28"/>
        </w:rPr>
        <w:t>掌握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各种运输方式的技术经济特征的主要内容； </w:t>
      </w:r>
      <w:r>
        <w:rPr>
          <w:rFonts w:ascii="华文仿宋" w:eastAsia="华文仿宋" w:cs="华文仿宋" w:hint="eastAsia"/>
          <w:kern w:val="0"/>
          <w:sz w:val="28"/>
          <w:szCs w:val="28"/>
        </w:rPr>
        <w:t>理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解各种运输方式在技术经济上的优劣； </w:t>
      </w:r>
      <w:r>
        <w:rPr>
          <w:rFonts w:ascii="华文仿宋" w:eastAsia="华文仿宋" w:cs="华文仿宋" w:hint="eastAsia"/>
          <w:kern w:val="0"/>
          <w:sz w:val="28"/>
          <w:szCs w:val="28"/>
        </w:rPr>
        <w:t>掌握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>交通运输的生产过程</w:t>
      </w:r>
      <w:r>
        <w:rPr>
          <w:rFonts w:ascii="华文仿宋" w:eastAsia="华文仿宋" w:cs="华文仿宋" w:hint="eastAsia"/>
          <w:kern w:val="0"/>
          <w:sz w:val="28"/>
          <w:szCs w:val="28"/>
        </w:rPr>
        <w:t>；了解交通运输的发展趋势和研究对象。</w:t>
      </w:r>
      <w:r w:rsidRPr="006F4E18">
        <w:rPr>
          <w:rFonts w:ascii="华文仿宋" w:eastAsia="华文仿宋" w:cs="华文仿宋" w:hint="eastAsia"/>
          <w:kern w:val="0"/>
          <w:sz w:val="28"/>
          <w:szCs w:val="28"/>
        </w:rPr>
        <w:t xml:space="preserve"> </w:t>
      </w:r>
    </w:p>
    <w:p w:rsidR="0051057F" w:rsidRPr="0051057F" w:rsidRDefault="006F4E18" w:rsidP="0051057F">
      <w:pPr>
        <w:pStyle w:val="a6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1. 交通运输系统规划</w:t>
      </w:r>
      <w:r w:rsidR="0051057F" w:rsidRPr="0051057F">
        <w:rPr>
          <w:rFonts w:ascii="华文仿宋" w:eastAsia="华文仿宋" w:cs="华文仿宋" w:hint="eastAsia"/>
          <w:kern w:val="0"/>
          <w:sz w:val="28"/>
          <w:szCs w:val="28"/>
        </w:rPr>
        <w:t xml:space="preserve"> </w:t>
      </w:r>
    </w:p>
    <w:p w:rsidR="0051057F" w:rsidRPr="0051057F" w:rsidRDefault="0051057F" w:rsidP="0051057F">
      <w:pPr>
        <w:pStyle w:val="a6"/>
        <w:rPr>
          <w:rFonts w:ascii="华文仿宋" w:eastAsia="华文仿宋" w:cs="华文仿宋"/>
          <w:kern w:val="0"/>
          <w:sz w:val="28"/>
          <w:szCs w:val="28"/>
        </w:rPr>
      </w:pP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 xml:space="preserve">    本篇只对第一章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、</w:t>
      </w:r>
      <w:r w:rsidR="0033294A">
        <w:rPr>
          <w:rFonts w:ascii="华文仿宋" w:eastAsia="华文仿宋" w:cs="华文仿宋" w:hint="eastAsia"/>
          <w:kern w:val="0"/>
          <w:sz w:val="28"/>
          <w:szCs w:val="28"/>
        </w:rPr>
        <w:t>第三章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和第六章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的内容作要求</w:t>
      </w:r>
      <w:r w:rsidR="0033294A">
        <w:rPr>
          <w:rFonts w:ascii="华文仿宋" w:eastAsia="华文仿宋" w:cs="华文仿宋" w:hint="eastAsia"/>
          <w:kern w:val="0"/>
          <w:sz w:val="28"/>
          <w:szCs w:val="28"/>
        </w:rPr>
        <w:t>。第一章，</w:t>
      </w:r>
      <w:r w:rsidR="006F4E18">
        <w:rPr>
          <w:rFonts w:ascii="华文仿宋" w:eastAsia="华文仿宋" w:cs="华文仿宋" w:hint="eastAsia"/>
          <w:kern w:val="0"/>
          <w:sz w:val="28"/>
          <w:szCs w:val="28"/>
        </w:rPr>
        <w:t>了解交通运输系统规划的目的与任务，掌握其分类和内容，了解其总体设计，掌握规划的思想和原则、范围及期限。</w:t>
      </w:r>
      <w:r w:rsidR="0033294A">
        <w:rPr>
          <w:rFonts w:ascii="华文仿宋" w:eastAsia="华文仿宋" w:cs="华文仿宋" w:hint="eastAsia"/>
          <w:kern w:val="0"/>
          <w:sz w:val="28"/>
          <w:szCs w:val="28"/>
        </w:rPr>
        <w:t>第三章，了解公路交通系统规划相关概念和内容</w:t>
      </w:r>
      <w:r w:rsidR="00CC1B4E">
        <w:rPr>
          <w:rFonts w:ascii="华文仿宋" w:eastAsia="华文仿宋" w:cs="华文仿宋" w:hint="eastAsia"/>
          <w:kern w:val="0"/>
          <w:sz w:val="28"/>
          <w:szCs w:val="28"/>
        </w:rPr>
        <w:t>，理解其方法体系</w:t>
      </w:r>
      <w:r w:rsidR="0033294A">
        <w:rPr>
          <w:rFonts w:ascii="华文仿宋" w:eastAsia="华文仿宋" w:cs="华文仿宋" w:hint="eastAsia"/>
          <w:kern w:val="0"/>
          <w:sz w:val="28"/>
          <w:szCs w:val="28"/>
        </w:rPr>
        <w:t>。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第六章，了解航空运输系统规划相关内容，理解其概念和步骤。</w:t>
      </w:r>
    </w:p>
    <w:p w:rsidR="0051057F" w:rsidRDefault="006F4E18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2. 智能运输系统</w:t>
      </w:r>
    </w:p>
    <w:p w:rsidR="006F4E18" w:rsidRDefault="006F4E18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本篇只对第一章的内容作要求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，掌握其基本概念，理解其解决交通问题的根本途径。</w:t>
      </w:r>
    </w:p>
    <w:p w:rsidR="006F4E18" w:rsidRDefault="006F4E18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3.</w:t>
      </w:r>
      <w:r w:rsidR="0033294A">
        <w:rPr>
          <w:rFonts w:ascii="华文仿宋" w:eastAsia="华文仿宋" w:cs="华文仿宋" w:hint="eastAsia"/>
          <w:kern w:val="0"/>
          <w:sz w:val="28"/>
          <w:szCs w:val="28"/>
        </w:rPr>
        <w:t xml:space="preserve"> 物流工程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lastRenderedPageBreak/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本篇只对第一章的内容作要求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，重点掌握其基本概念和功能要素，了解物流基础设施和物流网络。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4. 铁路运输系统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</w:t>
      </w:r>
      <w:r>
        <w:rPr>
          <w:rFonts w:ascii="华文仿宋" w:eastAsia="华文仿宋" w:cs="华文仿宋" w:hint="eastAsia"/>
          <w:kern w:val="0"/>
          <w:sz w:val="28"/>
          <w:szCs w:val="28"/>
        </w:rPr>
        <w:t>重点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第一章的内容，掌握其基本技术经济特征，了解其发展方向。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其他章节对应四个二级学科相关内容做适当匹配和了解。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5. 公路运输系统</w:t>
      </w:r>
    </w:p>
    <w:p w:rsidR="00CC1B4E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本篇只对第一章的内容作要求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</w:t>
      </w:r>
      <w:r w:rsidR="00CC1B4E">
        <w:rPr>
          <w:rFonts w:ascii="华文仿宋" w:eastAsia="华文仿宋" w:cs="华文仿宋" w:hint="eastAsia"/>
          <w:kern w:val="0"/>
          <w:sz w:val="28"/>
          <w:szCs w:val="28"/>
        </w:rPr>
        <w:t>理解其功能、特点、地位和作用，了解其发展趋势，掌握其概念和技术经济特征。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6. 水路运输系统</w:t>
      </w:r>
    </w:p>
    <w:p w:rsidR="00CC1B4E" w:rsidRDefault="00CC1B4E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本篇只对第一章的内容作要求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，理解其分类、特点、地位和作用，掌握其概念和技术经济特征，了解其建设和发展。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7. 航空运输系统</w:t>
      </w:r>
    </w:p>
    <w:p w:rsidR="00CC1B4E" w:rsidRDefault="00CC1B4E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</w:t>
      </w:r>
      <w:r>
        <w:rPr>
          <w:rFonts w:ascii="华文仿宋" w:eastAsia="华文仿宋" w:cs="华文仿宋" w:hint="eastAsia"/>
          <w:kern w:val="0"/>
          <w:sz w:val="28"/>
          <w:szCs w:val="28"/>
        </w:rPr>
        <w:t>重点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第一章的内容，掌握其体系、特点、地位和作用。其他章节了解其设施设备、运输管理和空中交通管制，了解其发展和趋势。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8. 管道运输</w:t>
      </w:r>
    </w:p>
    <w:p w:rsidR="00CC1B4E" w:rsidRDefault="00CC1B4E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本篇只对第一章的内容作要求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，理解其分类、特点、地位和作用，掌握其概念和技术经济特征，了解其历史、现状及发展趋势。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9. 综合运输与多式联运</w:t>
      </w:r>
    </w:p>
    <w:p w:rsidR="00CC1B4E" w:rsidRDefault="001B4D64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</w:t>
      </w:r>
      <w:r>
        <w:rPr>
          <w:rFonts w:ascii="华文仿宋" w:eastAsia="华文仿宋" w:cs="华文仿宋" w:hint="eastAsia"/>
          <w:kern w:val="0"/>
          <w:sz w:val="28"/>
          <w:szCs w:val="28"/>
        </w:rPr>
        <w:t>重点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掌握第一章的含义和组成，了解其意义和趋势，理解其系统构成。掌握第三章集装箱及其运输的定义和标准。掌握第四章其组织形式。其他章节作为了解。</w:t>
      </w:r>
    </w:p>
    <w:p w:rsidR="0033294A" w:rsidRDefault="0033294A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lastRenderedPageBreak/>
        <w:t>10. 城市交通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运输</w:t>
      </w:r>
      <w:r>
        <w:rPr>
          <w:rFonts w:ascii="华文仿宋" w:eastAsia="华文仿宋" w:cs="华文仿宋" w:hint="eastAsia"/>
          <w:kern w:val="0"/>
          <w:sz w:val="28"/>
          <w:szCs w:val="28"/>
        </w:rPr>
        <w:t>系统</w:t>
      </w:r>
    </w:p>
    <w:p w:rsidR="001B4D64" w:rsidRPr="0051057F" w:rsidRDefault="001B4D64" w:rsidP="00DA4684">
      <w:pPr>
        <w:autoSpaceDE w:val="0"/>
        <w:autoSpaceDN w:val="0"/>
        <w:adjustRightInd w:val="0"/>
        <w:jc w:val="left"/>
        <w:outlineLvl w:val="0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 xml:space="preserve">    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本篇</w:t>
      </w:r>
      <w:r>
        <w:rPr>
          <w:rFonts w:ascii="华文仿宋" w:eastAsia="华文仿宋" w:cs="华文仿宋" w:hint="eastAsia"/>
          <w:kern w:val="0"/>
          <w:sz w:val="28"/>
          <w:szCs w:val="28"/>
        </w:rPr>
        <w:t>重点</w:t>
      </w:r>
      <w:r w:rsidRPr="0051057F">
        <w:rPr>
          <w:rFonts w:ascii="华文仿宋" w:eastAsia="华文仿宋" w:cs="华文仿宋" w:hint="eastAsia"/>
          <w:kern w:val="0"/>
          <w:sz w:val="28"/>
          <w:szCs w:val="28"/>
        </w:rPr>
        <w:t>要求</w:t>
      </w:r>
      <w:r>
        <w:rPr>
          <w:rFonts w:ascii="华文仿宋" w:eastAsia="华文仿宋" w:cs="华文仿宋" w:hint="eastAsia"/>
          <w:kern w:val="0"/>
          <w:sz w:val="28"/>
          <w:szCs w:val="28"/>
        </w:rPr>
        <w:t>第一章的内容，理解其含义、功能、特点，了解其发展趋势。其他章节涉及设施、管理、设计及公共交通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的相关</w:t>
      </w:r>
      <w:r>
        <w:rPr>
          <w:rFonts w:ascii="华文仿宋" w:eastAsia="华文仿宋" w:cs="华文仿宋" w:hint="eastAsia"/>
          <w:kern w:val="0"/>
          <w:sz w:val="28"/>
          <w:szCs w:val="28"/>
        </w:rPr>
        <w:t>内容作为了解</w:t>
      </w:r>
      <w:r w:rsidR="0070381C">
        <w:rPr>
          <w:rFonts w:ascii="华文仿宋" w:eastAsia="华文仿宋" w:cs="华文仿宋" w:hint="eastAsia"/>
          <w:kern w:val="0"/>
          <w:sz w:val="28"/>
          <w:szCs w:val="28"/>
        </w:rPr>
        <w:t>。</w:t>
      </w:r>
    </w:p>
    <w:sectPr w:rsidR="001B4D64" w:rsidRPr="0051057F" w:rsidSect="00DF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C2" w:rsidRDefault="00D611C2" w:rsidP="003B7D0B">
      <w:r>
        <w:separator/>
      </w:r>
    </w:p>
  </w:endnote>
  <w:endnote w:type="continuationSeparator" w:id="1">
    <w:p w:rsidR="00D611C2" w:rsidRDefault="00D611C2" w:rsidP="003B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C2" w:rsidRDefault="00D611C2" w:rsidP="003B7D0B">
      <w:r>
        <w:separator/>
      </w:r>
    </w:p>
  </w:footnote>
  <w:footnote w:type="continuationSeparator" w:id="1">
    <w:p w:rsidR="00D611C2" w:rsidRDefault="00D611C2" w:rsidP="003B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7F"/>
    <w:rsid w:val="00022D7F"/>
    <w:rsid w:val="0004522D"/>
    <w:rsid w:val="001B4D64"/>
    <w:rsid w:val="0033294A"/>
    <w:rsid w:val="003B7D0B"/>
    <w:rsid w:val="004609F0"/>
    <w:rsid w:val="004F0307"/>
    <w:rsid w:val="0051057F"/>
    <w:rsid w:val="0052061F"/>
    <w:rsid w:val="00552EAD"/>
    <w:rsid w:val="00580C03"/>
    <w:rsid w:val="00584751"/>
    <w:rsid w:val="005D561E"/>
    <w:rsid w:val="005F43C6"/>
    <w:rsid w:val="00623B83"/>
    <w:rsid w:val="006304F4"/>
    <w:rsid w:val="006F4E18"/>
    <w:rsid w:val="0070381C"/>
    <w:rsid w:val="007502DC"/>
    <w:rsid w:val="0075679B"/>
    <w:rsid w:val="007C3F76"/>
    <w:rsid w:val="00916CD6"/>
    <w:rsid w:val="009D2F92"/>
    <w:rsid w:val="009D44D1"/>
    <w:rsid w:val="009D75F7"/>
    <w:rsid w:val="00BA5940"/>
    <w:rsid w:val="00C34117"/>
    <w:rsid w:val="00C74DE3"/>
    <w:rsid w:val="00CC1B4E"/>
    <w:rsid w:val="00D611C2"/>
    <w:rsid w:val="00DA4684"/>
    <w:rsid w:val="00DF0EE0"/>
    <w:rsid w:val="00E54509"/>
    <w:rsid w:val="00EB2608"/>
    <w:rsid w:val="00F479A7"/>
    <w:rsid w:val="00FD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468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4684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7D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B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B7D0B"/>
    <w:rPr>
      <w:sz w:val="18"/>
      <w:szCs w:val="18"/>
    </w:rPr>
  </w:style>
  <w:style w:type="paragraph" w:styleId="a6">
    <w:name w:val="No Spacing"/>
    <w:uiPriority w:val="1"/>
    <w:qFormat/>
    <w:rsid w:val="0051057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宋韬</dc:creator>
  <cp:lastModifiedBy>User</cp:lastModifiedBy>
  <cp:revision>6</cp:revision>
  <dcterms:created xsi:type="dcterms:W3CDTF">2019-02-26T01:35:00Z</dcterms:created>
  <dcterms:modified xsi:type="dcterms:W3CDTF">2019-02-26T08:40:00Z</dcterms:modified>
</cp:coreProperties>
</file>