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48" w:rsidRPr="009F7248" w:rsidRDefault="009F7248" w:rsidP="009F7248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9F7248">
        <w:rPr>
          <w:rFonts w:hint="eastAsia"/>
          <w:b/>
          <w:color w:val="000000" w:themeColor="text1"/>
          <w:sz w:val="32"/>
          <w:szCs w:val="32"/>
        </w:rPr>
        <w:t>中国民用航空飞行学院</w:t>
      </w:r>
      <w:r w:rsidRPr="009F7248">
        <w:rPr>
          <w:rFonts w:hint="eastAsia"/>
          <w:b/>
          <w:color w:val="000000" w:themeColor="text1"/>
          <w:sz w:val="32"/>
          <w:szCs w:val="32"/>
        </w:rPr>
        <w:t>2019</w:t>
      </w:r>
      <w:r w:rsidRPr="009F7248">
        <w:rPr>
          <w:rFonts w:hint="eastAsia"/>
          <w:b/>
          <w:color w:val="000000" w:themeColor="text1"/>
          <w:sz w:val="32"/>
          <w:szCs w:val="32"/>
        </w:rPr>
        <w:t>年硕士研究生招生专业目录</w:t>
      </w:r>
    </w:p>
    <w:tbl>
      <w:tblPr>
        <w:tblW w:w="114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876"/>
        <w:gridCol w:w="2242"/>
        <w:gridCol w:w="3094"/>
        <w:gridCol w:w="1516"/>
        <w:gridCol w:w="1560"/>
      </w:tblGrid>
      <w:tr w:rsidR="009F7248" w:rsidRPr="009F7248" w:rsidTr="009F7248">
        <w:trPr>
          <w:trHeight w:val="20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48" w:rsidRPr="009F7248" w:rsidRDefault="009F7248" w:rsidP="009F7248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学院代码</w:t>
            </w:r>
          </w:p>
          <w:p w:rsidR="009F7248" w:rsidRPr="009F7248" w:rsidRDefault="009F7248" w:rsidP="009F7248">
            <w:pPr>
              <w:widowControl/>
              <w:spacing w:line="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及名称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48" w:rsidRPr="009F7248" w:rsidRDefault="009F7248" w:rsidP="009F7248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学科、专业代码；</w:t>
            </w:r>
          </w:p>
          <w:p w:rsidR="009F7248" w:rsidRPr="009F7248" w:rsidRDefault="009F7248" w:rsidP="009F7248">
            <w:pPr>
              <w:widowControl/>
              <w:spacing w:line="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名称及类型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48" w:rsidRPr="009F7248" w:rsidRDefault="009F7248" w:rsidP="009F7248">
            <w:pPr>
              <w:widowControl/>
              <w:spacing w:line="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（学习方式）研究方向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48" w:rsidRPr="009F7248" w:rsidRDefault="009F7248" w:rsidP="009F7248">
            <w:pPr>
              <w:widowControl/>
              <w:spacing w:line="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初试科目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48" w:rsidRPr="009F7248" w:rsidRDefault="009F7248" w:rsidP="009F7248">
            <w:pPr>
              <w:widowControl/>
              <w:spacing w:line="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复试科目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48" w:rsidRPr="009F7248" w:rsidRDefault="009F7248" w:rsidP="009F7248">
            <w:pPr>
              <w:widowControl/>
              <w:spacing w:line="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9F7248" w:rsidRPr="009F7248" w:rsidTr="009F7248">
        <w:trPr>
          <w:trHeight w:val="1042"/>
          <w:jc w:val="center"/>
        </w:trPr>
        <w:tc>
          <w:tcPr>
            <w:tcW w:w="11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001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飞行技术学院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7248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082304</w:t>
            </w:r>
          </w:p>
          <w:p w:rsidR="009F7248" w:rsidRPr="009F7248" w:rsidRDefault="009F7248" w:rsidP="009F7248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载运工具</w:t>
            </w:r>
          </w:p>
          <w:p w:rsidR="009F7248" w:rsidRPr="009F7248" w:rsidRDefault="009F7248" w:rsidP="009F7248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运用工程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（学术型）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01（全日制）飞行技术与航空运行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02（全日制）航空人因工程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03（全日制）现代导航理论与应用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②201英语一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③301数学一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④802航空交通运输基础或803运筹学或804航空理论基础或806 C语言程序设计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飞行力学或理论力学或人因工程学或数字电路</w:t>
            </w: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同等学力加试科目：现代飞机系统、飞行性能与飞行计划。同等学力报考条件见我校招生章程。</w:t>
            </w: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085222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01（非全日制）飞行运行及安全技术</w:t>
            </w:r>
            <w:r w:rsidRPr="009F7248">
              <w:rPr>
                <w:rFonts w:ascii="黑体" w:eastAsia="黑体" w:hAnsi="黑体"/>
                <w:color w:val="000000" w:themeColor="text1"/>
                <w:kern w:val="0"/>
                <w:szCs w:val="21"/>
              </w:rPr>
              <w:t xml:space="preserve"> 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飞行力学或理论力学或数字电路或人因工程学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02（全日制）飞行运行及安全技术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飞行力学或理论力学或数字电路或人因工程学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002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航空工程学院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ind w:firstLineChars="200" w:firstLine="420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082500</w:t>
            </w:r>
          </w:p>
          <w:p w:rsidR="009F7248" w:rsidRPr="009F7248" w:rsidRDefault="009F7248" w:rsidP="009F7248">
            <w:pPr>
              <w:widowControl/>
              <w:ind w:firstLineChars="200" w:firstLine="420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航空宇航</w:t>
            </w:r>
          </w:p>
          <w:p w:rsidR="009F7248" w:rsidRPr="009F7248" w:rsidRDefault="009F7248" w:rsidP="009F7248">
            <w:pPr>
              <w:widowControl/>
              <w:ind w:firstLineChars="200" w:firstLine="420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科学与技术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 xml:space="preserve">   （学术型）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01（全日制）民用航空器推进理论与技术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02（全日制）民用航空器结构与系统维修理论与技术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03（全日制）民用航空器机载设备健康管理技术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04（全日制）民用航空安全与适航技术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②201英语一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③301数学一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④801电工电子学或807</w:t>
            </w:r>
            <w:r w:rsidRPr="009F7248">
              <w:rPr>
                <w:rFonts w:ascii="黑体" w:eastAsia="黑体" w:hAnsi="黑体"/>
                <w:color w:val="000000" w:themeColor="text1"/>
                <w:kern w:val="0"/>
                <w:szCs w:val="21"/>
              </w:rPr>
              <w:t xml:space="preserve"> </w:t>
            </w: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材料力学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机械基础或计算机应用技术基础</w:t>
            </w: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同等学力加试科目：理论力学、脉冲与数字电路。同等学力报考条件见我校招生章程。</w:t>
            </w: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085232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航空工程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szCs w:val="21"/>
              </w:rPr>
              <w:t>（专业学位）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01（全日制）民用航空发动机维修工程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02（全日制）民用航空器结构维修工程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03（全日制）机载设备智能检测与故障诊断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04（全日制）民用航空安全与适航工程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④801电工电子学或807材料力学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机械基础或计算机应用技术基础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003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空中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交通管理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学院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082303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规划与管理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（学术型）</w:t>
            </w:r>
          </w:p>
          <w:p w:rsidR="009F7248" w:rsidRPr="009F7248" w:rsidRDefault="009F7248" w:rsidP="009F7248">
            <w:pPr>
              <w:widowControl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01（全日制）空中交通管理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02（全日制）空中交通运行环境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03（全日制）航空运行管理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②201英语一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③301数学一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④802航空交通运输基础或803运筹学或804航空理论基础或806 C语言程序设计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同等学力加试科目：现代领航、空中交通管制。同等学力报考条件见我校招生章程。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085222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szCs w:val="21"/>
              </w:rPr>
              <w:t>（专业学位）</w:t>
            </w:r>
          </w:p>
          <w:p w:rsidR="009F7248" w:rsidRPr="009F7248" w:rsidRDefault="009F7248" w:rsidP="009F7248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01（非全日制）空中交通管理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02（非全日制）航空运行控制及综合交通运输技术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03（全日制）空中交通管理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04（全日制）航空运行控制及综合交通运输技术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004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计算机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学院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082302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交通信息工程及控制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（学术型）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01（全日制）空中交通信息工程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02（全日制）民航系统建模与仿真技术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03（全日制）民航运输信息系统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②201英语一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③301数学一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计算机程序设计或软件技术基础</w:t>
            </w: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同等学力加试科目：民航概论、计算机网络。同等学力报考条件见我校招生章程。</w:t>
            </w: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085222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szCs w:val="21"/>
              </w:rPr>
              <w:t>（专业学位）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01（全日制）交通信息工程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</w:t>
            </w: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lastRenderedPageBreak/>
              <w:t>运筹学或804航空理论基础或805安全系统工程或806 C语言程序设计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lastRenderedPageBreak/>
              <w:t>计算机程序设计或软件技术基础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lastRenderedPageBreak/>
              <w:t>005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外国语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学院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 xml:space="preserve">055101 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英语笔译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（翻译专业学位）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01（全日制）英语笔译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②211翻译硕士英语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③357英语翻译基础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④448汉语写作与百科知识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英汉翻译实践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同等学力加试科目：英语听力、英语写作。同等学力报考条件见我校招生章程。</w:t>
            </w: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006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机场工程与运输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管理学院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 xml:space="preserve">120100 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管理科学与工程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（学术型）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01（全日制）信息管理与信息系统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02（全日制）管理科学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03（全日制）工程管理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②201英语一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③303数学三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④803运筹学或808管理学原理或806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管理科学（含运筹学和管理信息系统）</w:t>
            </w: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同等学力加试科目：管理学、机场运营管理。同等学力报考条件见我校招生章程。</w:t>
            </w: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085222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szCs w:val="21"/>
              </w:rPr>
              <w:t>（专业学位）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01（全日制）民航运输管理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</w:t>
            </w:r>
            <w:r w:rsidRPr="009F7248">
              <w:rPr>
                <w:rFonts w:ascii="黑体" w:eastAsia="黑体" w:hAnsi="黑体" w:hint="eastAsia"/>
                <w:color w:val="000000" w:themeColor="text1"/>
              </w:rPr>
              <w:t>（全日制）机场管理与工程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交通运输工程学或机场运行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spacing w:beforeLines="50" w:before="156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lastRenderedPageBreak/>
              <w:t>007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9F7248">
              <w:rPr>
                <w:rFonts w:ascii="Calibri" w:hAnsi="Calibri" w:hint="eastAsia"/>
                <w:b/>
                <w:bCs/>
                <w:color w:val="000000" w:themeColor="text1"/>
                <w:szCs w:val="21"/>
              </w:rPr>
              <w:t>民航安全工程学院</w:t>
            </w:r>
          </w:p>
          <w:p w:rsidR="009F7248" w:rsidRPr="009F7248" w:rsidRDefault="009F7248" w:rsidP="009F724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lastRenderedPageBreak/>
              <w:t xml:space="preserve">083700 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安全科学与工程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（学术型）</w:t>
            </w:r>
          </w:p>
          <w:p w:rsidR="009F7248" w:rsidRPr="009F7248" w:rsidRDefault="009F7248" w:rsidP="009F7248">
            <w:pPr>
              <w:widowControl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01（全日制）安全科学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02（全日制）安全系统工程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03（全日制）安全技术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②201英语一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 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④805安全系统工程</w:t>
            </w:r>
            <w:r w:rsidRPr="009F7248">
              <w:rPr>
                <w:rFonts w:ascii="黑体" w:eastAsia="黑体" w:hAnsi="黑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安全评价或民航安全工程</w:t>
            </w: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同等学力加试科目：机场管理、航空公司运行管理。同</w:t>
            </w: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lastRenderedPageBreak/>
              <w:t>等学力报考条件见我校招生章程。</w:t>
            </w: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085222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szCs w:val="21"/>
              </w:rPr>
              <w:t>（专业学位）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01（全日制）交通安全工程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安全评价或民航安全工程</w:t>
            </w: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9F7248" w:rsidRPr="009F7248" w:rsidTr="009F7248">
        <w:trPr>
          <w:trHeight w:val="20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rPr>
                <w:rFonts w:ascii="黑体" w:eastAsia="黑体" w:hAnsi="黑体"/>
                <w:b/>
                <w:color w:val="000000" w:themeColor="text1"/>
                <w:kern w:val="0"/>
                <w:szCs w:val="21"/>
              </w:rPr>
            </w:pP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b/>
                <w:color w:val="000000" w:themeColor="text1"/>
                <w:kern w:val="0"/>
                <w:szCs w:val="21"/>
              </w:rPr>
              <w:t>009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b/>
                <w:color w:val="000000" w:themeColor="text1"/>
                <w:kern w:val="0"/>
                <w:szCs w:val="21"/>
              </w:rPr>
              <w:t>民航飞行技术与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b/>
                <w:color w:val="000000" w:themeColor="text1"/>
                <w:kern w:val="0"/>
                <w:szCs w:val="21"/>
              </w:rPr>
              <w:t>飞行安全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b/>
                <w:color w:val="000000" w:themeColor="text1"/>
                <w:kern w:val="0"/>
                <w:szCs w:val="21"/>
              </w:rPr>
              <w:t>科研基地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085222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交通运输工程</w:t>
            </w:r>
          </w:p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szCs w:val="21"/>
              </w:rPr>
              <w:t>（专业学位）</w:t>
            </w: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01 （全日制）飞行运行及安全技术</w:t>
            </w:r>
          </w:p>
          <w:p w:rsidR="009F7248" w:rsidRPr="009F7248" w:rsidRDefault="009F7248" w:rsidP="009F7248">
            <w:pPr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02（全日制）通信导航监视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①101思想政治理论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②204英语二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③302数学二</w:t>
            </w:r>
          </w:p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④802航空交通运输基础或803运筹学或804航空理论基础或805安全系统工程或806 C语言程序设计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飞行力学或理论力学或人因工程学或数字电路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8" w:rsidRPr="009F7248" w:rsidRDefault="009F7248" w:rsidP="009F7248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 w:rsidRPr="009F7248"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同等学力加试科目：现代飞机系统、飞行性能与飞行计划。同等学力报考条件见我校招生章程。</w:t>
            </w:r>
          </w:p>
        </w:tc>
      </w:tr>
    </w:tbl>
    <w:p w:rsidR="009F7248" w:rsidRPr="009F7248" w:rsidRDefault="009F7248" w:rsidP="009F7248">
      <w:pPr>
        <w:rPr>
          <w:color w:val="000000" w:themeColor="text1"/>
        </w:rPr>
      </w:pPr>
    </w:p>
    <w:p w:rsidR="009F7248" w:rsidRPr="009F7248" w:rsidRDefault="009F7248" w:rsidP="009F7248">
      <w:pPr>
        <w:rPr>
          <w:color w:val="000000" w:themeColor="text1"/>
        </w:rPr>
      </w:pPr>
    </w:p>
    <w:p w:rsidR="009F7248" w:rsidRPr="009F7248" w:rsidRDefault="009F7248" w:rsidP="009F7248">
      <w:pPr>
        <w:rPr>
          <w:color w:val="000000" w:themeColor="text1"/>
        </w:rPr>
      </w:pPr>
    </w:p>
    <w:p w:rsidR="00494814" w:rsidRPr="009F7248" w:rsidRDefault="00494814" w:rsidP="009F7248">
      <w:pPr>
        <w:jc w:val="center"/>
      </w:pPr>
    </w:p>
    <w:sectPr w:rsidR="00494814" w:rsidRPr="009F7248" w:rsidSect="00C06699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28" w:rsidRDefault="00136328" w:rsidP="0026206E">
      <w:r>
        <w:separator/>
      </w:r>
    </w:p>
  </w:endnote>
  <w:endnote w:type="continuationSeparator" w:id="0">
    <w:p w:rsidR="00136328" w:rsidRDefault="00136328" w:rsidP="0026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28" w:rsidRDefault="00136328" w:rsidP="0026206E">
      <w:r>
        <w:separator/>
      </w:r>
    </w:p>
  </w:footnote>
  <w:footnote w:type="continuationSeparator" w:id="0">
    <w:p w:rsidR="00136328" w:rsidRDefault="00136328" w:rsidP="0026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BD9"/>
    <w:multiLevelType w:val="hybridMultilevel"/>
    <w:tmpl w:val="12C69A6C"/>
    <w:lvl w:ilvl="0" w:tplc="73E0D81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7CC"/>
    <w:rsid w:val="00002A96"/>
    <w:rsid w:val="00005269"/>
    <w:rsid w:val="00006E9E"/>
    <w:rsid w:val="00025868"/>
    <w:rsid w:val="00033F1F"/>
    <w:rsid w:val="00036591"/>
    <w:rsid w:val="0004160C"/>
    <w:rsid w:val="0004623B"/>
    <w:rsid w:val="00050018"/>
    <w:rsid w:val="00055B04"/>
    <w:rsid w:val="000637FA"/>
    <w:rsid w:val="00065031"/>
    <w:rsid w:val="00065C09"/>
    <w:rsid w:val="000677B3"/>
    <w:rsid w:val="00070C73"/>
    <w:rsid w:val="0007554A"/>
    <w:rsid w:val="000803B1"/>
    <w:rsid w:val="000924C5"/>
    <w:rsid w:val="00094114"/>
    <w:rsid w:val="000A10C5"/>
    <w:rsid w:val="000F513C"/>
    <w:rsid w:val="000F5825"/>
    <w:rsid w:val="000F7366"/>
    <w:rsid w:val="001025FA"/>
    <w:rsid w:val="00116149"/>
    <w:rsid w:val="00122CD9"/>
    <w:rsid w:val="00136328"/>
    <w:rsid w:val="0015038B"/>
    <w:rsid w:val="00153683"/>
    <w:rsid w:val="00161363"/>
    <w:rsid w:val="00161BEA"/>
    <w:rsid w:val="0016468E"/>
    <w:rsid w:val="00170FE6"/>
    <w:rsid w:val="00186DA9"/>
    <w:rsid w:val="00191E1A"/>
    <w:rsid w:val="00192252"/>
    <w:rsid w:val="00196775"/>
    <w:rsid w:val="00196A67"/>
    <w:rsid w:val="001A5C20"/>
    <w:rsid w:val="001A667A"/>
    <w:rsid w:val="001C4B25"/>
    <w:rsid w:val="001C75A2"/>
    <w:rsid w:val="001D0388"/>
    <w:rsid w:val="001D5422"/>
    <w:rsid w:val="001E50BC"/>
    <w:rsid w:val="001F1699"/>
    <w:rsid w:val="00211A17"/>
    <w:rsid w:val="00225735"/>
    <w:rsid w:val="00226518"/>
    <w:rsid w:val="002301A7"/>
    <w:rsid w:val="00235AF4"/>
    <w:rsid w:val="0023610A"/>
    <w:rsid w:val="00254505"/>
    <w:rsid w:val="00261FD2"/>
    <w:rsid w:val="0026206E"/>
    <w:rsid w:val="00265995"/>
    <w:rsid w:val="00270A7C"/>
    <w:rsid w:val="00274765"/>
    <w:rsid w:val="00282B00"/>
    <w:rsid w:val="002943DF"/>
    <w:rsid w:val="00295B1D"/>
    <w:rsid w:val="002B0D34"/>
    <w:rsid w:val="002B2DEB"/>
    <w:rsid w:val="002B3CFD"/>
    <w:rsid w:val="002D52CB"/>
    <w:rsid w:val="002D5480"/>
    <w:rsid w:val="002E2647"/>
    <w:rsid w:val="002E5E98"/>
    <w:rsid w:val="002F03D2"/>
    <w:rsid w:val="002F1570"/>
    <w:rsid w:val="003026E7"/>
    <w:rsid w:val="003030E6"/>
    <w:rsid w:val="00313901"/>
    <w:rsid w:val="003154ED"/>
    <w:rsid w:val="003171E0"/>
    <w:rsid w:val="00323890"/>
    <w:rsid w:val="00330D67"/>
    <w:rsid w:val="003425DB"/>
    <w:rsid w:val="00344CE2"/>
    <w:rsid w:val="00363F25"/>
    <w:rsid w:val="003703E0"/>
    <w:rsid w:val="00371B47"/>
    <w:rsid w:val="0038328C"/>
    <w:rsid w:val="00393CCB"/>
    <w:rsid w:val="003A0504"/>
    <w:rsid w:val="003B17AE"/>
    <w:rsid w:val="003D160D"/>
    <w:rsid w:val="003D2C29"/>
    <w:rsid w:val="003E0DA8"/>
    <w:rsid w:val="003E1C5B"/>
    <w:rsid w:val="003F0311"/>
    <w:rsid w:val="003F2EBF"/>
    <w:rsid w:val="003F50B8"/>
    <w:rsid w:val="00412390"/>
    <w:rsid w:val="00412FAD"/>
    <w:rsid w:val="00417357"/>
    <w:rsid w:val="00427F13"/>
    <w:rsid w:val="00436110"/>
    <w:rsid w:val="00437066"/>
    <w:rsid w:val="00455608"/>
    <w:rsid w:val="00456BF4"/>
    <w:rsid w:val="004605AD"/>
    <w:rsid w:val="00464BB5"/>
    <w:rsid w:val="00486354"/>
    <w:rsid w:val="00494814"/>
    <w:rsid w:val="00495072"/>
    <w:rsid w:val="00497093"/>
    <w:rsid w:val="004B4534"/>
    <w:rsid w:val="004B6612"/>
    <w:rsid w:val="004F3BCA"/>
    <w:rsid w:val="005060AE"/>
    <w:rsid w:val="00513217"/>
    <w:rsid w:val="005164C3"/>
    <w:rsid w:val="00532056"/>
    <w:rsid w:val="00540631"/>
    <w:rsid w:val="00553613"/>
    <w:rsid w:val="00584F9F"/>
    <w:rsid w:val="00585B91"/>
    <w:rsid w:val="00587381"/>
    <w:rsid w:val="005A4658"/>
    <w:rsid w:val="005A6E27"/>
    <w:rsid w:val="005B5469"/>
    <w:rsid w:val="005C096E"/>
    <w:rsid w:val="005D7306"/>
    <w:rsid w:val="006039C8"/>
    <w:rsid w:val="00620075"/>
    <w:rsid w:val="006229F8"/>
    <w:rsid w:val="00627D9A"/>
    <w:rsid w:val="00631CB3"/>
    <w:rsid w:val="0063788A"/>
    <w:rsid w:val="00642514"/>
    <w:rsid w:val="00645F37"/>
    <w:rsid w:val="006501AE"/>
    <w:rsid w:val="00653DAA"/>
    <w:rsid w:val="00654E4E"/>
    <w:rsid w:val="00663F6D"/>
    <w:rsid w:val="006644D9"/>
    <w:rsid w:val="006704E9"/>
    <w:rsid w:val="00671079"/>
    <w:rsid w:val="006B0DC1"/>
    <w:rsid w:val="006B4BEF"/>
    <w:rsid w:val="006B5327"/>
    <w:rsid w:val="006B5918"/>
    <w:rsid w:val="006B74D2"/>
    <w:rsid w:val="006C3B98"/>
    <w:rsid w:val="006C6E91"/>
    <w:rsid w:val="006C74BA"/>
    <w:rsid w:val="006E2611"/>
    <w:rsid w:val="006E7517"/>
    <w:rsid w:val="006F6363"/>
    <w:rsid w:val="0070268A"/>
    <w:rsid w:val="00710596"/>
    <w:rsid w:val="00711FC2"/>
    <w:rsid w:val="00717F59"/>
    <w:rsid w:val="0072131E"/>
    <w:rsid w:val="0072273D"/>
    <w:rsid w:val="00723EA2"/>
    <w:rsid w:val="00725478"/>
    <w:rsid w:val="0073356B"/>
    <w:rsid w:val="007364ED"/>
    <w:rsid w:val="007438F3"/>
    <w:rsid w:val="00757422"/>
    <w:rsid w:val="00761413"/>
    <w:rsid w:val="00763D92"/>
    <w:rsid w:val="00772790"/>
    <w:rsid w:val="00792027"/>
    <w:rsid w:val="007A789F"/>
    <w:rsid w:val="007C39F2"/>
    <w:rsid w:val="007C7E1F"/>
    <w:rsid w:val="007D01C5"/>
    <w:rsid w:val="007D16EE"/>
    <w:rsid w:val="007D579D"/>
    <w:rsid w:val="00810297"/>
    <w:rsid w:val="00844E03"/>
    <w:rsid w:val="0086019A"/>
    <w:rsid w:val="008721D5"/>
    <w:rsid w:val="00872AC8"/>
    <w:rsid w:val="0089237A"/>
    <w:rsid w:val="008B1F88"/>
    <w:rsid w:val="008C3925"/>
    <w:rsid w:val="008D3191"/>
    <w:rsid w:val="008D7FC9"/>
    <w:rsid w:val="008E45BE"/>
    <w:rsid w:val="008F06CC"/>
    <w:rsid w:val="008F37CC"/>
    <w:rsid w:val="00902C85"/>
    <w:rsid w:val="00903519"/>
    <w:rsid w:val="00903B39"/>
    <w:rsid w:val="00912BB9"/>
    <w:rsid w:val="009141ED"/>
    <w:rsid w:val="00922608"/>
    <w:rsid w:val="009239D7"/>
    <w:rsid w:val="00931CE0"/>
    <w:rsid w:val="00934102"/>
    <w:rsid w:val="009341CE"/>
    <w:rsid w:val="00937622"/>
    <w:rsid w:val="00953F23"/>
    <w:rsid w:val="0095576F"/>
    <w:rsid w:val="00963FA2"/>
    <w:rsid w:val="00971D92"/>
    <w:rsid w:val="00981FE4"/>
    <w:rsid w:val="00985189"/>
    <w:rsid w:val="00985197"/>
    <w:rsid w:val="00990A75"/>
    <w:rsid w:val="009A0C8C"/>
    <w:rsid w:val="009A7596"/>
    <w:rsid w:val="009C79FC"/>
    <w:rsid w:val="009D0967"/>
    <w:rsid w:val="009D24F1"/>
    <w:rsid w:val="009E1561"/>
    <w:rsid w:val="009E3E8D"/>
    <w:rsid w:val="009E5717"/>
    <w:rsid w:val="009F7248"/>
    <w:rsid w:val="00A01509"/>
    <w:rsid w:val="00A05A65"/>
    <w:rsid w:val="00A1265B"/>
    <w:rsid w:val="00A2428A"/>
    <w:rsid w:val="00A2457D"/>
    <w:rsid w:val="00A32BF8"/>
    <w:rsid w:val="00A358EF"/>
    <w:rsid w:val="00A55D8C"/>
    <w:rsid w:val="00A579E9"/>
    <w:rsid w:val="00A6684E"/>
    <w:rsid w:val="00A8020A"/>
    <w:rsid w:val="00A81FEB"/>
    <w:rsid w:val="00A961FE"/>
    <w:rsid w:val="00AA3590"/>
    <w:rsid w:val="00AA7A3A"/>
    <w:rsid w:val="00AB1D7E"/>
    <w:rsid w:val="00AD2572"/>
    <w:rsid w:val="00B0621F"/>
    <w:rsid w:val="00B07BC1"/>
    <w:rsid w:val="00B10372"/>
    <w:rsid w:val="00B1184B"/>
    <w:rsid w:val="00B40FD4"/>
    <w:rsid w:val="00B55149"/>
    <w:rsid w:val="00B562B6"/>
    <w:rsid w:val="00B57F8C"/>
    <w:rsid w:val="00B606F5"/>
    <w:rsid w:val="00B67123"/>
    <w:rsid w:val="00B74D19"/>
    <w:rsid w:val="00B81A84"/>
    <w:rsid w:val="00B8250F"/>
    <w:rsid w:val="00B95FEA"/>
    <w:rsid w:val="00B965AC"/>
    <w:rsid w:val="00B968CB"/>
    <w:rsid w:val="00B9783D"/>
    <w:rsid w:val="00BA130E"/>
    <w:rsid w:val="00BA288D"/>
    <w:rsid w:val="00BA35D9"/>
    <w:rsid w:val="00BA5356"/>
    <w:rsid w:val="00BE6D73"/>
    <w:rsid w:val="00BE7C12"/>
    <w:rsid w:val="00BF1BAC"/>
    <w:rsid w:val="00BF62E1"/>
    <w:rsid w:val="00C04F4B"/>
    <w:rsid w:val="00C05A30"/>
    <w:rsid w:val="00C11871"/>
    <w:rsid w:val="00C14330"/>
    <w:rsid w:val="00C230AE"/>
    <w:rsid w:val="00C32959"/>
    <w:rsid w:val="00C34E26"/>
    <w:rsid w:val="00C40F2A"/>
    <w:rsid w:val="00C52567"/>
    <w:rsid w:val="00C62C59"/>
    <w:rsid w:val="00C67827"/>
    <w:rsid w:val="00C72291"/>
    <w:rsid w:val="00C90C21"/>
    <w:rsid w:val="00C95E99"/>
    <w:rsid w:val="00C976E3"/>
    <w:rsid w:val="00CA2838"/>
    <w:rsid w:val="00CA3159"/>
    <w:rsid w:val="00CA5B0A"/>
    <w:rsid w:val="00CB042C"/>
    <w:rsid w:val="00CD208D"/>
    <w:rsid w:val="00CE0F0E"/>
    <w:rsid w:val="00CE502E"/>
    <w:rsid w:val="00CF488F"/>
    <w:rsid w:val="00CF5733"/>
    <w:rsid w:val="00CF7EE8"/>
    <w:rsid w:val="00D1285F"/>
    <w:rsid w:val="00D30338"/>
    <w:rsid w:val="00D33863"/>
    <w:rsid w:val="00D33D75"/>
    <w:rsid w:val="00D3654A"/>
    <w:rsid w:val="00D567C0"/>
    <w:rsid w:val="00D637FE"/>
    <w:rsid w:val="00D6474D"/>
    <w:rsid w:val="00D67AA3"/>
    <w:rsid w:val="00D9100C"/>
    <w:rsid w:val="00D92EE9"/>
    <w:rsid w:val="00D94EB1"/>
    <w:rsid w:val="00DD2D80"/>
    <w:rsid w:val="00DE2857"/>
    <w:rsid w:val="00E04AA7"/>
    <w:rsid w:val="00E14FE0"/>
    <w:rsid w:val="00E20E1D"/>
    <w:rsid w:val="00E40A94"/>
    <w:rsid w:val="00E506FF"/>
    <w:rsid w:val="00E65A7A"/>
    <w:rsid w:val="00E748BF"/>
    <w:rsid w:val="00E76922"/>
    <w:rsid w:val="00E87C08"/>
    <w:rsid w:val="00EA5EF3"/>
    <w:rsid w:val="00EA6B4F"/>
    <w:rsid w:val="00EC0C78"/>
    <w:rsid w:val="00EE5B9B"/>
    <w:rsid w:val="00EF0AD3"/>
    <w:rsid w:val="00EF25C2"/>
    <w:rsid w:val="00EF2C14"/>
    <w:rsid w:val="00EF4C2F"/>
    <w:rsid w:val="00F03C21"/>
    <w:rsid w:val="00F06002"/>
    <w:rsid w:val="00F37581"/>
    <w:rsid w:val="00F44737"/>
    <w:rsid w:val="00F55FA1"/>
    <w:rsid w:val="00F83202"/>
    <w:rsid w:val="00F9236E"/>
    <w:rsid w:val="00FB1014"/>
    <w:rsid w:val="00FB2114"/>
    <w:rsid w:val="00FE4560"/>
    <w:rsid w:val="00FE750A"/>
    <w:rsid w:val="00FF6CAC"/>
    <w:rsid w:val="00FF6E8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7CC"/>
    <w:rPr>
      <w:color w:val="FF0000"/>
      <w:u w:val="single"/>
    </w:rPr>
  </w:style>
  <w:style w:type="paragraph" w:customStyle="1" w:styleId="style41">
    <w:name w:val="style41"/>
    <w:basedOn w:val="a"/>
    <w:rsid w:val="008F37CC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kern w:val="0"/>
      <w:sz w:val="32"/>
      <w:szCs w:val="32"/>
    </w:rPr>
  </w:style>
  <w:style w:type="character" w:styleId="a4">
    <w:name w:val="Strong"/>
    <w:qFormat/>
    <w:rsid w:val="008F37CC"/>
    <w:rPr>
      <w:b/>
      <w:bCs/>
    </w:rPr>
  </w:style>
  <w:style w:type="paragraph" w:styleId="a5">
    <w:name w:val="Normal (Web)"/>
    <w:basedOn w:val="a"/>
    <w:rsid w:val="008F3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562B6"/>
    <w:rPr>
      <w:sz w:val="18"/>
      <w:szCs w:val="18"/>
    </w:rPr>
  </w:style>
  <w:style w:type="character" w:styleId="a7">
    <w:name w:val="annotation reference"/>
    <w:semiHidden/>
    <w:rsid w:val="00C14330"/>
    <w:rPr>
      <w:sz w:val="21"/>
      <w:szCs w:val="21"/>
    </w:rPr>
  </w:style>
  <w:style w:type="paragraph" w:styleId="a8">
    <w:name w:val="annotation text"/>
    <w:basedOn w:val="a"/>
    <w:semiHidden/>
    <w:rsid w:val="00C14330"/>
    <w:pPr>
      <w:jc w:val="left"/>
    </w:pPr>
  </w:style>
  <w:style w:type="paragraph" w:styleId="a9">
    <w:name w:val="annotation subject"/>
    <w:basedOn w:val="a8"/>
    <w:next w:val="a8"/>
    <w:semiHidden/>
    <w:rsid w:val="00C14330"/>
    <w:rPr>
      <w:b/>
      <w:bCs/>
    </w:rPr>
  </w:style>
  <w:style w:type="table" w:styleId="aa">
    <w:name w:val="Table Grid"/>
    <w:basedOn w:val="a1"/>
    <w:rsid w:val="00B1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282B00"/>
    <w:rPr>
      <w:color w:val="800080"/>
      <w:u w:val="single"/>
    </w:rPr>
  </w:style>
  <w:style w:type="character" w:styleId="ac">
    <w:name w:val="Emphasis"/>
    <w:qFormat/>
    <w:rsid w:val="009C79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C79FC"/>
  </w:style>
  <w:style w:type="paragraph" w:styleId="ad">
    <w:name w:val="header"/>
    <w:basedOn w:val="a"/>
    <w:link w:val="Char"/>
    <w:rsid w:val="002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26206E"/>
    <w:rPr>
      <w:kern w:val="2"/>
      <w:sz w:val="18"/>
      <w:szCs w:val="18"/>
    </w:rPr>
  </w:style>
  <w:style w:type="paragraph" w:styleId="ae">
    <w:name w:val="footer"/>
    <w:basedOn w:val="a"/>
    <w:link w:val="Char0"/>
    <w:rsid w:val="0026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e"/>
    <w:rsid w:val="0026206E"/>
    <w:rPr>
      <w:kern w:val="2"/>
      <w:sz w:val="18"/>
      <w:szCs w:val="18"/>
    </w:rPr>
  </w:style>
  <w:style w:type="table" w:customStyle="1" w:styleId="1">
    <w:name w:val="网格型1"/>
    <w:basedOn w:val="a1"/>
    <w:next w:val="aa"/>
    <w:rsid w:val="00B551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7CC"/>
    <w:rPr>
      <w:color w:val="FF0000"/>
      <w:u w:val="single"/>
    </w:rPr>
  </w:style>
  <w:style w:type="paragraph" w:customStyle="1" w:styleId="style41">
    <w:name w:val="style41"/>
    <w:basedOn w:val="a"/>
    <w:rsid w:val="008F37CC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kern w:val="0"/>
      <w:sz w:val="32"/>
      <w:szCs w:val="32"/>
    </w:rPr>
  </w:style>
  <w:style w:type="character" w:styleId="a4">
    <w:name w:val="Strong"/>
    <w:qFormat/>
    <w:rsid w:val="008F37CC"/>
    <w:rPr>
      <w:b/>
      <w:bCs/>
    </w:rPr>
  </w:style>
  <w:style w:type="paragraph" w:styleId="a5">
    <w:name w:val="Normal (Web)"/>
    <w:basedOn w:val="a"/>
    <w:rsid w:val="008F3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562B6"/>
    <w:rPr>
      <w:sz w:val="18"/>
      <w:szCs w:val="18"/>
    </w:rPr>
  </w:style>
  <w:style w:type="character" w:styleId="a7">
    <w:name w:val="annotation reference"/>
    <w:semiHidden/>
    <w:rsid w:val="00C14330"/>
    <w:rPr>
      <w:sz w:val="21"/>
      <w:szCs w:val="21"/>
    </w:rPr>
  </w:style>
  <w:style w:type="paragraph" w:styleId="a8">
    <w:name w:val="annotation text"/>
    <w:basedOn w:val="a"/>
    <w:semiHidden/>
    <w:rsid w:val="00C14330"/>
    <w:pPr>
      <w:jc w:val="left"/>
    </w:pPr>
  </w:style>
  <w:style w:type="paragraph" w:styleId="a9">
    <w:name w:val="annotation subject"/>
    <w:basedOn w:val="a8"/>
    <w:next w:val="a8"/>
    <w:semiHidden/>
    <w:rsid w:val="00C14330"/>
    <w:rPr>
      <w:b/>
      <w:bCs/>
    </w:rPr>
  </w:style>
  <w:style w:type="table" w:styleId="aa">
    <w:name w:val="Table Grid"/>
    <w:basedOn w:val="a1"/>
    <w:rsid w:val="00B1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282B00"/>
    <w:rPr>
      <w:color w:val="800080"/>
      <w:u w:val="single"/>
    </w:rPr>
  </w:style>
  <w:style w:type="character" w:styleId="ac">
    <w:name w:val="Emphasis"/>
    <w:qFormat/>
    <w:rsid w:val="009C79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C79FC"/>
  </w:style>
  <w:style w:type="paragraph" w:styleId="ad">
    <w:name w:val="header"/>
    <w:basedOn w:val="a"/>
    <w:link w:val="Char"/>
    <w:rsid w:val="002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26206E"/>
    <w:rPr>
      <w:kern w:val="2"/>
      <w:sz w:val="18"/>
      <w:szCs w:val="18"/>
    </w:rPr>
  </w:style>
  <w:style w:type="paragraph" w:styleId="ae">
    <w:name w:val="footer"/>
    <w:basedOn w:val="a"/>
    <w:link w:val="Char0"/>
    <w:rsid w:val="0026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e"/>
    <w:rsid w:val="00262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E1E6"/>
                    <w:bottom w:val="single" w:sz="6" w:space="0" w:color="DBE1E6"/>
                    <w:right w:val="single" w:sz="6" w:space="0" w:color="DBE1E6"/>
                  </w:divBdr>
                  <w:divsChild>
                    <w:div w:id="1544903962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892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409A-BA20-4F69-8252-C6A23ADF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424</Words>
  <Characters>2420</Characters>
  <Application>Microsoft Office Word</Application>
  <DocSecurity>0</DocSecurity>
  <Lines>20</Lines>
  <Paragraphs>5</Paragraphs>
  <ScaleCrop>false</ScaleCrop>
  <Company>CAFUC</Company>
  <LinksUpToDate>false</LinksUpToDate>
  <CharactersWithSpaces>2839</CharactersWithSpaces>
  <SharedDoc>false</SharedDoc>
  <HLinks>
    <vt:vector size="54" baseType="variant">
      <vt:variant>
        <vt:i4>3211299</vt:i4>
      </vt:variant>
      <vt:variant>
        <vt:i4>24</vt:i4>
      </vt:variant>
      <vt:variant>
        <vt:i4>0</vt:i4>
      </vt:variant>
      <vt:variant>
        <vt:i4>5</vt:i4>
      </vt:variant>
      <vt:variant>
        <vt:lpwstr>http://yz.chsi.cn/</vt:lpwstr>
      </vt:variant>
      <vt:variant>
        <vt:lpwstr/>
      </vt:variant>
      <vt:variant>
        <vt:i4>4128866</vt:i4>
      </vt:variant>
      <vt:variant>
        <vt:i4>21</vt:i4>
      </vt:variant>
      <vt:variant>
        <vt:i4>0</vt:i4>
      </vt:variant>
      <vt:variant>
        <vt:i4>5</vt:i4>
      </vt:variant>
      <vt:variant>
        <vt:lpwstr>http://yz.chsi.com.cn/</vt:lpwstr>
      </vt:variant>
      <vt:variant>
        <vt:lpwstr/>
      </vt:variant>
      <vt:variant>
        <vt:i4>6684742</vt:i4>
      </vt:variant>
      <vt:variant>
        <vt:i4>18</vt:i4>
      </vt:variant>
      <vt:variant>
        <vt:i4>0</vt:i4>
      </vt:variant>
      <vt:variant>
        <vt:i4>5</vt:i4>
      </vt:variant>
      <vt:variant>
        <vt:lpwstr>mailto:fengshvictor@gmail.com</vt:lpwstr>
      </vt:variant>
      <vt:variant>
        <vt:lpwstr/>
      </vt:variant>
      <vt:variant>
        <vt:i4>7012362</vt:i4>
      </vt:variant>
      <vt:variant>
        <vt:i4>15</vt:i4>
      </vt:variant>
      <vt:variant>
        <vt:i4>0</vt:i4>
      </vt:variant>
      <vt:variant>
        <vt:i4>5</vt:i4>
      </vt:variant>
      <vt:variant>
        <vt:lpwstr>mailto:cccafuc@163.com</vt:lpwstr>
      </vt:variant>
      <vt:variant>
        <vt:lpwstr/>
      </vt:variant>
      <vt:variant>
        <vt:i4>7077904</vt:i4>
      </vt:variant>
      <vt:variant>
        <vt:i4>12</vt:i4>
      </vt:variant>
      <vt:variant>
        <vt:i4>0</vt:i4>
      </vt:variant>
      <vt:variant>
        <vt:i4>5</vt:i4>
      </vt:variant>
      <vt:variant>
        <vt:lpwstr>mailto:410169915@qq.com</vt:lpwstr>
      </vt:variant>
      <vt:variant>
        <vt:lpwstr/>
      </vt:variant>
      <vt:variant>
        <vt:i4>5570605</vt:i4>
      </vt:variant>
      <vt:variant>
        <vt:i4>9</vt:i4>
      </vt:variant>
      <vt:variant>
        <vt:i4>0</vt:i4>
      </vt:variant>
      <vt:variant>
        <vt:i4>5</vt:i4>
      </vt:variant>
      <vt:variant>
        <vt:lpwstr>mailto:xiaohuanquan@163.com</vt:lpwstr>
      </vt:variant>
      <vt:variant>
        <vt:lpwstr/>
      </vt:variant>
      <vt:variant>
        <vt:i4>5111925</vt:i4>
      </vt:variant>
      <vt:variant>
        <vt:i4>6</vt:i4>
      </vt:variant>
      <vt:variant>
        <vt:i4>0</vt:i4>
      </vt:variant>
      <vt:variant>
        <vt:i4>5</vt:i4>
      </vt:variant>
      <vt:variant>
        <vt:lpwstr>mailto:panatc@sina.com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http://218.6.160.237/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http://www.cafuc.edu.cn/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中国民航飞行学院2007年研究生调剂信息</dc:title>
  <dc:creator>Jiangbo</dc:creator>
  <cp:lastModifiedBy>朱红军</cp:lastModifiedBy>
  <cp:revision>75</cp:revision>
  <cp:lastPrinted>2019-02-25T09:06:00Z</cp:lastPrinted>
  <dcterms:created xsi:type="dcterms:W3CDTF">2016-03-01T08:41:00Z</dcterms:created>
  <dcterms:modified xsi:type="dcterms:W3CDTF">2019-02-26T07:18:00Z</dcterms:modified>
</cp:coreProperties>
</file>